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EA277" w14:textId="3587CC5E" w:rsidR="00A309E8" w:rsidRPr="0024436D" w:rsidRDefault="0024436D" w:rsidP="00482E52">
      <w:pPr>
        <w:spacing w:after="0"/>
        <w:rPr>
          <w:b/>
        </w:rPr>
      </w:pPr>
      <w:r w:rsidRPr="0024436D">
        <w:rPr>
          <w:b/>
        </w:rPr>
        <w:t>g</w:t>
      </w:r>
      <w:r w:rsidR="00BD01FB" w:rsidRPr="0024436D">
        <w:rPr>
          <w:b/>
        </w:rPr>
        <w:t xml:space="preserve">ewenste toevoegingen </w:t>
      </w:r>
      <w:r w:rsidR="003462B5">
        <w:rPr>
          <w:b/>
        </w:rPr>
        <w:t>van</w:t>
      </w:r>
      <w:r w:rsidR="00147685">
        <w:rPr>
          <w:b/>
        </w:rPr>
        <w:t xml:space="preserve"> </w:t>
      </w:r>
      <w:r w:rsidR="00BD01FB" w:rsidRPr="0024436D">
        <w:rPr>
          <w:b/>
        </w:rPr>
        <w:t>PvdA</w:t>
      </w:r>
      <w:r w:rsidR="003B2E45">
        <w:rPr>
          <w:b/>
        </w:rPr>
        <w:t>, ChristenUnie en SP</w:t>
      </w:r>
      <w:r w:rsidR="00BD01FB" w:rsidRPr="0024436D">
        <w:rPr>
          <w:b/>
        </w:rPr>
        <w:t xml:space="preserve"> op</w:t>
      </w:r>
      <w:r w:rsidR="00147685">
        <w:rPr>
          <w:b/>
        </w:rPr>
        <w:t xml:space="preserve"> h</w:t>
      </w:r>
      <w:r w:rsidR="0034534A">
        <w:rPr>
          <w:b/>
        </w:rPr>
        <w:t>et concept</w:t>
      </w:r>
      <w:r w:rsidR="00BD01FB" w:rsidRPr="0024436D">
        <w:rPr>
          <w:b/>
        </w:rPr>
        <w:t xml:space="preserve"> </w:t>
      </w:r>
      <w:r w:rsidR="0034534A" w:rsidRPr="0024436D">
        <w:rPr>
          <w:b/>
        </w:rPr>
        <w:t>coalitieakkoord</w:t>
      </w:r>
      <w:r w:rsidR="00BD01FB" w:rsidRPr="0024436D">
        <w:rPr>
          <w:b/>
        </w:rPr>
        <w:t xml:space="preserve"> 2018</w:t>
      </w:r>
    </w:p>
    <w:p w14:paraId="65FBB068" w14:textId="77777777" w:rsidR="0034534A" w:rsidRDefault="0034534A" w:rsidP="00482E52">
      <w:pPr>
        <w:spacing w:after="0"/>
      </w:pPr>
    </w:p>
    <w:p w14:paraId="03AB6552" w14:textId="5C78DECE" w:rsidR="0034534A" w:rsidRDefault="0034534A" w:rsidP="00482E52">
      <w:pPr>
        <w:spacing w:after="0"/>
      </w:pPr>
      <w:r>
        <w:tab/>
      </w:r>
      <w:r>
        <w:tab/>
      </w:r>
      <w:r>
        <w:tab/>
      </w:r>
      <w:r>
        <w:tab/>
      </w:r>
      <w:r>
        <w:tab/>
      </w:r>
      <w:r>
        <w:tab/>
      </w:r>
      <w:r>
        <w:tab/>
      </w:r>
      <w:r>
        <w:tab/>
      </w:r>
      <w:r>
        <w:tab/>
      </w:r>
      <w:r w:rsidR="003462B5">
        <w:tab/>
      </w:r>
      <w:r>
        <w:t>1</w:t>
      </w:r>
      <w:r w:rsidR="003B2E45">
        <w:t>8</w:t>
      </w:r>
      <w:r>
        <w:t xml:space="preserve"> juni 2018</w:t>
      </w:r>
    </w:p>
    <w:p w14:paraId="615A9E9A" w14:textId="77777777" w:rsidR="0034534A" w:rsidRDefault="0034534A" w:rsidP="00482E52">
      <w:pPr>
        <w:spacing w:after="0"/>
      </w:pPr>
    </w:p>
    <w:p w14:paraId="6C837367" w14:textId="77777777" w:rsidR="009D04F7" w:rsidRDefault="0024436D" w:rsidP="00482E52">
      <w:pPr>
        <w:spacing w:after="0"/>
      </w:pPr>
      <w:r>
        <w:t xml:space="preserve">Beste </w:t>
      </w:r>
      <w:r w:rsidR="0034534A">
        <w:t>collega’s</w:t>
      </w:r>
      <w:r>
        <w:t xml:space="preserve"> van VVD, GroenLinks, D’66 en CDA,</w:t>
      </w:r>
    </w:p>
    <w:p w14:paraId="09EF211F" w14:textId="77777777" w:rsidR="0034534A" w:rsidRDefault="0034534A" w:rsidP="00482E52">
      <w:pPr>
        <w:spacing w:after="0"/>
      </w:pPr>
    </w:p>
    <w:p w14:paraId="35D6488D" w14:textId="031CEC4E" w:rsidR="0034534A" w:rsidRDefault="0034534A" w:rsidP="00482E52">
      <w:pPr>
        <w:spacing w:after="0"/>
      </w:pPr>
      <w:r>
        <w:t>Met deze brief reageren wij op uw verzoek om onderwerpen toe te voegen aan het concept coalitie</w:t>
      </w:r>
      <w:r w:rsidR="00101697">
        <w:t>akkoord</w:t>
      </w:r>
      <w:r>
        <w:t>.</w:t>
      </w:r>
      <w:r w:rsidR="00147685">
        <w:t xml:space="preserve"> Een verfrissend idee!</w:t>
      </w:r>
    </w:p>
    <w:p w14:paraId="78AA1C17" w14:textId="77777777" w:rsidR="0034534A" w:rsidRDefault="0034534A" w:rsidP="00482E52">
      <w:pPr>
        <w:spacing w:after="0"/>
      </w:pPr>
    </w:p>
    <w:p w14:paraId="18A86CAF" w14:textId="1BA5C8B9" w:rsidR="0034534A" w:rsidRDefault="0024436D" w:rsidP="00482E52">
      <w:pPr>
        <w:spacing w:after="0"/>
        <w:rPr>
          <w:rFonts w:ascii="Calibri" w:hAnsi="Calibri"/>
          <w:color w:val="000000"/>
        </w:rPr>
      </w:pPr>
      <w:r>
        <w:t xml:space="preserve">Bijgaand ontvangt u een </w:t>
      </w:r>
      <w:r w:rsidR="0034534A">
        <w:t>lijst</w:t>
      </w:r>
      <w:r>
        <w:t xml:space="preserve"> van </w:t>
      </w:r>
      <w:r w:rsidR="0034534A">
        <w:t xml:space="preserve">onderwerpen die wij graag opgenomen zien in het concept coalitieakkoord. </w:t>
      </w:r>
      <w:r w:rsidR="007C5C42">
        <w:rPr>
          <w:rFonts w:ascii="Calibri" w:hAnsi="Calibri"/>
          <w:color w:val="000000"/>
        </w:rPr>
        <w:t>Indien u bereid bent een substantieel deel van onze inbreng op te nemen in uw coalitieakkoord dan zijn wij bereid te overwegen dit akkoord te steunen.</w:t>
      </w:r>
    </w:p>
    <w:p w14:paraId="4212205F" w14:textId="77777777" w:rsidR="007C5C42" w:rsidRDefault="007C5C42" w:rsidP="00482E52">
      <w:pPr>
        <w:spacing w:after="0"/>
      </w:pPr>
    </w:p>
    <w:p w14:paraId="072E8B57" w14:textId="7EC26906" w:rsidR="0034534A" w:rsidRPr="007C5C42" w:rsidRDefault="00925F13" w:rsidP="00482E52">
      <w:pPr>
        <w:spacing w:after="0"/>
      </w:pPr>
      <w:r w:rsidRPr="007C5C42">
        <w:t>Niet in de laatste plaats zijn wij benieuwd of het korte onafhankelijke onderzoek naar de bruikbaarheid van het nieuwe zwembad, dat gesteund werd door CDA</w:t>
      </w:r>
      <w:r w:rsidR="007C5C42">
        <w:t>,</w:t>
      </w:r>
      <w:r w:rsidRPr="007C5C42">
        <w:t xml:space="preserve"> </w:t>
      </w:r>
      <w:r w:rsidR="007C5C42">
        <w:t xml:space="preserve">GroenLinks en </w:t>
      </w:r>
      <w:r w:rsidRPr="007C5C42">
        <w:t xml:space="preserve">VVD, heeft plaatsgevonden en of u deze uitkomsten met de raad wilt delen. </w:t>
      </w:r>
    </w:p>
    <w:p w14:paraId="2061E532" w14:textId="77777777" w:rsidR="007C5C42" w:rsidRDefault="007C5C42" w:rsidP="00482E52">
      <w:pPr>
        <w:spacing w:after="0"/>
      </w:pPr>
    </w:p>
    <w:p w14:paraId="1FA42CB9" w14:textId="77777777" w:rsidR="0024436D" w:rsidRDefault="0024436D" w:rsidP="00482E52">
      <w:pPr>
        <w:spacing w:after="0"/>
      </w:pPr>
      <w:r>
        <w:t>Vriendelijke groet,</w:t>
      </w:r>
    </w:p>
    <w:p w14:paraId="78547DCF" w14:textId="77777777" w:rsidR="00147685" w:rsidRDefault="00147685" w:rsidP="00482E52">
      <w:pPr>
        <w:pStyle w:val="Geenafstand"/>
      </w:pPr>
    </w:p>
    <w:p w14:paraId="0262F682" w14:textId="77777777" w:rsidR="003462B5" w:rsidRDefault="003462B5" w:rsidP="00482E52">
      <w:pPr>
        <w:pStyle w:val="Geenafstand"/>
      </w:pPr>
    </w:p>
    <w:p w14:paraId="5C6B6EC6" w14:textId="6BF50433" w:rsidR="0024436D" w:rsidRDefault="0024436D" w:rsidP="00482E52">
      <w:pPr>
        <w:pStyle w:val="Geenafstand"/>
      </w:pPr>
      <w:r>
        <w:t>Krischan Hagedoorn</w:t>
      </w:r>
      <w:r w:rsidR="003B2E45">
        <w:tab/>
      </w:r>
      <w:r w:rsidR="003B2E45">
        <w:tab/>
        <w:t>Theo Aalbers</w:t>
      </w:r>
      <w:r w:rsidR="003B2E45">
        <w:tab/>
      </w:r>
      <w:r w:rsidR="003B2E45">
        <w:tab/>
      </w:r>
      <w:r w:rsidR="003B2E45">
        <w:tab/>
      </w:r>
      <w:r w:rsidR="003B2E45">
        <w:tab/>
        <w:t>Menno Boer</w:t>
      </w:r>
    </w:p>
    <w:p w14:paraId="20859672" w14:textId="24579B10" w:rsidR="0024436D" w:rsidRDefault="00147685" w:rsidP="00482E52">
      <w:pPr>
        <w:pStyle w:val="Geenafstand"/>
      </w:pPr>
      <w:r>
        <w:t>namens de PvdA-fractie</w:t>
      </w:r>
      <w:r w:rsidR="003B2E45">
        <w:tab/>
        <w:t>namens de ChristenUnie-fractie</w:t>
      </w:r>
      <w:r w:rsidR="003B2E45">
        <w:tab/>
        <w:t>Namens de SP-fractie</w:t>
      </w:r>
    </w:p>
    <w:p w14:paraId="3FE95833" w14:textId="77777777" w:rsidR="0024436D" w:rsidRDefault="0024436D" w:rsidP="00482E52">
      <w:pPr>
        <w:spacing w:after="0"/>
      </w:pPr>
    </w:p>
    <w:p w14:paraId="75E96C9F" w14:textId="77777777" w:rsidR="00147685" w:rsidRDefault="00147685" w:rsidP="00482E52">
      <w:pPr>
        <w:spacing w:after="0"/>
      </w:pPr>
      <w:r>
        <w:br w:type="page"/>
      </w:r>
    </w:p>
    <w:p w14:paraId="16F916A3" w14:textId="77777777" w:rsidR="00BD01FB" w:rsidRPr="004955ED" w:rsidRDefault="00147685" w:rsidP="00482E52">
      <w:pPr>
        <w:spacing w:after="0"/>
        <w:rPr>
          <w:b/>
          <w:sz w:val="26"/>
          <w:szCs w:val="26"/>
        </w:rPr>
      </w:pPr>
      <w:r w:rsidRPr="004955ED">
        <w:rPr>
          <w:b/>
          <w:sz w:val="26"/>
          <w:szCs w:val="26"/>
        </w:rPr>
        <w:lastRenderedPageBreak/>
        <w:t>Gewenste toevoegingen aan ‘wat gaan wij doen?’</w:t>
      </w:r>
    </w:p>
    <w:p w14:paraId="6CE61CE4" w14:textId="77777777" w:rsidR="00147685" w:rsidRPr="00BC2B0F" w:rsidRDefault="00147685" w:rsidP="00482E52">
      <w:pPr>
        <w:spacing w:after="0"/>
      </w:pPr>
    </w:p>
    <w:p w14:paraId="46617396" w14:textId="1D49002B" w:rsidR="00BC2B0F" w:rsidRPr="00F36B9D" w:rsidRDefault="00BC2B0F" w:rsidP="00482E52">
      <w:pPr>
        <w:spacing w:after="0"/>
      </w:pPr>
      <w:r w:rsidRPr="00F36B9D">
        <w:t>Meedoen</w:t>
      </w:r>
    </w:p>
    <w:p w14:paraId="34B4F5DD" w14:textId="0613203D" w:rsidR="00BC2B0F" w:rsidRPr="00F36B9D" w:rsidRDefault="00BC2B0F" w:rsidP="00645E33">
      <w:pPr>
        <w:pStyle w:val="Lijstalinea"/>
        <w:numPr>
          <w:ilvl w:val="0"/>
          <w:numId w:val="21"/>
        </w:numPr>
        <w:spacing w:after="0"/>
        <w:ind w:hanging="642"/>
      </w:pPr>
      <w:r w:rsidRPr="00F36B9D">
        <w:t xml:space="preserve">Er komt een visie en een uitvoeringsprogramma inclusieve samenleving De Bilt in nauw overleg opgesteld met de </w:t>
      </w:r>
      <w:r w:rsidR="00A06749">
        <w:t>A</w:t>
      </w:r>
      <w:r w:rsidRPr="00F36B9D">
        <w:t>dviesraad Sociaal Domein.</w:t>
      </w:r>
    </w:p>
    <w:p w14:paraId="239C0D3F" w14:textId="77777777" w:rsidR="00BC2B0F" w:rsidRPr="00F36B9D" w:rsidRDefault="00BC2B0F" w:rsidP="00482E52">
      <w:pPr>
        <w:spacing w:after="0"/>
      </w:pPr>
    </w:p>
    <w:p w14:paraId="52EF4113" w14:textId="77777777" w:rsidR="00BD01FB" w:rsidRPr="00F36B9D" w:rsidRDefault="00BD01FB" w:rsidP="00482E52">
      <w:pPr>
        <w:spacing w:after="0"/>
      </w:pPr>
      <w:r w:rsidRPr="00F36B9D">
        <w:t>Openbare ruimte</w:t>
      </w:r>
    </w:p>
    <w:p w14:paraId="076757F0" w14:textId="77777777" w:rsidR="00BD01FB" w:rsidRPr="00F36B9D" w:rsidRDefault="00BD01FB" w:rsidP="00482E52">
      <w:pPr>
        <w:pStyle w:val="Lijstalinea"/>
        <w:numPr>
          <w:ilvl w:val="0"/>
          <w:numId w:val="1"/>
        </w:numPr>
        <w:spacing w:after="0"/>
      </w:pPr>
      <w:r w:rsidRPr="00F36B9D">
        <w:t>we willen het spelen een impuls geven door het aantal speelplekken uit te breiden. Wij vinden het belangrijk en waardevol dat ouders zelf het initiatief kunnen nemen voor het renoveren, vervangen en vernieuwen van speelvoorzieningen in hun eigen buurt. Er komt een “fonds bewonersinitiatieven spelen”.</w:t>
      </w:r>
    </w:p>
    <w:p w14:paraId="28154262" w14:textId="07A227AF" w:rsidR="00B61E18" w:rsidRPr="00F36B9D" w:rsidRDefault="00E57298" w:rsidP="00482E52">
      <w:pPr>
        <w:pStyle w:val="Lijstalinea"/>
        <w:numPr>
          <w:ilvl w:val="0"/>
          <w:numId w:val="1"/>
        </w:numPr>
        <w:spacing w:after="0"/>
      </w:pPr>
      <w:r w:rsidRPr="00F36B9D">
        <w:rPr>
          <w:rFonts w:eastAsia="Times New Roman"/>
        </w:rPr>
        <w:t>E</w:t>
      </w:r>
      <w:r w:rsidR="00B61E18" w:rsidRPr="00F36B9D">
        <w:rPr>
          <w:rFonts w:eastAsia="Times New Roman"/>
        </w:rPr>
        <w:t xml:space="preserve">r komt een integraalplan waterberging dat samen met </w:t>
      </w:r>
      <w:r w:rsidR="00101697">
        <w:rPr>
          <w:rFonts w:eastAsia="Times New Roman"/>
        </w:rPr>
        <w:t xml:space="preserve">het </w:t>
      </w:r>
      <w:r w:rsidR="00B61E18" w:rsidRPr="00F36B9D">
        <w:rPr>
          <w:rFonts w:eastAsia="Times New Roman"/>
        </w:rPr>
        <w:t>waterschap wordt opgesteld.</w:t>
      </w:r>
    </w:p>
    <w:p w14:paraId="22A53721" w14:textId="77777777" w:rsidR="00BD01FB" w:rsidRPr="00F36B9D" w:rsidRDefault="00BD01FB" w:rsidP="00482E52">
      <w:pPr>
        <w:spacing w:after="0"/>
      </w:pPr>
    </w:p>
    <w:p w14:paraId="48808290" w14:textId="16A6417E" w:rsidR="00147685" w:rsidRPr="00F36B9D" w:rsidRDefault="00BD01FB" w:rsidP="00482E52">
      <w:pPr>
        <w:spacing w:after="0"/>
      </w:pPr>
      <w:r w:rsidRPr="00F36B9D">
        <w:t>Werk</w:t>
      </w:r>
    </w:p>
    <w:p w14:paraId="051DA096" w14:textId="1DA40660" w:rsidR="008E7B1B" w:rsidRPr="00F36B9D" w:rsidRDefault="008E7B1B" w:rsidP="00482E52">
      <w:pPr>
        <w:pStyle w:val="Geenafstand"/>
        <w:numPr>
          <w:ilvl w:val="0"/>
          <w:numId w:val="1"/>
        </w:numPr>
      </w:pPr>
      <w:r w:rsidRPr="00F36B9D">
        <w:t xml:space="preserve">er komt een “lokaal offensief werkgelegenheid” specifiek gericht op jongeren, statushouders en andere mensen met een zekere afstand tot de arbeidsmarkt. Het offensief richt zich op het realiseren van vrijwilligerswerk, betaald werk, werkervaringsplekken, stageplekken en participatiebanen. We zoeken de samenwerking met de </w:t>
      </w:r>
      <w:proofErr w:type="spellStart"/>
      <w:r w:rsidRPr="00F36B9D">
        <w:t>Biltse</w:t>
      </w:r>
      <w:proofErr w:type="spellEnd"/>
      <w:r w:rsidRPr="00F36B9D">
        <w:t xml:space="preserve"> samenleving – bijvoorbeeld het lokale bedrijfsleven, scholen, sportverenigingen en instellingen zoals steunpunt vluchteling – om er voor te zorgen dat we de doelgroep een passend aanbod kunnen doen. We willen hiermee bereiken dat mensen werkervaring op kunnen doen om vervolgens meer kans te krijgen </w:t>
      </w:r>
      <w:r w:rsidR="002C6C4D" w:rsidRPr="00F36B9D">
        <w:t>op een reguliere betaalde baan.</w:t>
      </w:r>
    </w:p>
    <w:p w14:paraId="5CA65EE6" w14:textId="72D912A8" w:rsidR="008E7B1B" w:rsidRPr="00F36B9D" w:rsidRDefault="008E7B1B" w:rsidP="00482E52">
      <w:pPr>
        <w:pStyle w:val="Default"/>
        <w:numPr>
          <w:ilvl w:val="0"/>
          <w:numId w:val="1"/>
        </w:numPr>
        <w:rPr>
          <w:rFonts w:asciiTheme="minorHAnsi" w:hAnsiTheme="minorHAnsi"/>
          <w:color w:val="auto"/>
          <w:sz w:val="22"/>
          <w:szCs w:val="22"/>
        </w:rPr>
      </w:pPr>
      <w:r w:rsidRPr="00F36B9D">
        <w:rPr>
          <w:rFonts w:asciiTheme="minorHAnsi" w:hAnsiTheme="minorHAnsi"/>
          <w:color w:val="auto"/>
          <w:sz w:val="22"/>
          <w:szCs w:val="22"/>
        </w:rPr>
        <w:t>We starten bij wijze van experiment een “</w:t>
      </w:r>
      <w:proofErr w:type="spellStart"/>
      <w:r w:rsidRPr="00F36B9D">
        <w:rPr>
          <w:rFonts w:asciiTheme="minorHAnsi" w:hAnsiTheme="minorHAnsi"/>
          <w:color w:val="auto"/>
          <w:sz w:val="22"/>
          <w:szCs w:val="22"/>
        </w:rPr>
        <w:t>Bilts</w:t>
      </w:r>
      <w:proofErr w:type="spellEnd"/>
      <w:r w:rsidRPr="00F36B9D">
        <w:rPr>
          <w:rFonts w:asciiTheme="minorHAnsi" w:hAnsiTheme="minorHAnsi"/>
          <w:color w:val="auto"/>
          <w:sz w:val="22"/>
          <w:szCs w:val="22"/>
        </w:rPr>
        <w:t xml:space="preserve"> wijkbedrijf” in samenwerking met de BIGA</w:t>
      </w:r>
      <w:r w:rsidR="00147685" w:rsidRPr="00F36B9D">
        <w:rPr>
          <w:rFonts w:asciiTheme="minorHAnsi" w:hAnsiTheme="minorHAnsi"/>
          <w:color w:val="auto"/>
          <w:sz w:val="22"/>
          <w:szCs w:val="22"/>
        </w:rPr>
        <w:t xml:space="preserve"> of de RSD</w:t>
      </w:r>
      <w:r w:rsidRPr="00F36B9D">
        <w:rPr>
          <w:rFonts w:asciiTheme="minorHAnsi" w:hAnsiTheme="minorHAnsi"/>
          <w:color w:val="auto"/>
          <w:sz w:val="22"/>
          <w:szCs w:val="22"/>
        </w:rPr>
        <w:t>. In dit verband doen bijstandsgerechtigden en andere werk</w:t>
      </w:r>
      <w:r w:rsidR="00C26A0D">
        <w:rPr>
          <w:rFonts w:asciiTheme="minorHAnsi" w:hAnsiTheme="minorHAnsi"/>
          <w:color w:val="auto"/>
          <w:sz w:val="22"/>
          <w:szCs w:val="22"/>
        </w:rPr>
        <w:t>e</w:t>
      </w:r>
      <w:r w:rsidRPr="00F36B9D">
        <w:rPr>
          <w:rFonts w:asciiTheme="minorHAnsi" w:hAnsiTheme="minorHAnsi"/>
          <w:color w:val="auto"/>
          <w:sz w:val="22"/>
          <w:szCs w:val="22"/>
        </w:rPr>
        <w:t xml:space="preserve">lozen met een afstand tot de arbeidsmarkt werkervaring </w:t>
      </w:r>
      <w:r w:rsidR="00101697">
        <w:rPr>
          <w:rFonts w:asciiTheme="minorHAnsi" w:hAnsiTheme="minorHAnsi"/>
          <w:color w:val="auto"/>
          <w:sz w:val="22"/>
          <w:szCs w:val="22"/>
        </w:rPr>
        <w:t xml:space="preserve">op </w:t>
      </w:r>
      <w:r w:rsidRPr="00F36B9D">
        <w:rPr>
          <w:rFonts w:asciiTheme="minorHAnsi" w:hAnsiTheme="minorHAnsi"/>
          <w:color w:val="auto"/>
          <w:sz w:val="22"/>
          <w:szCs w:val="22"/>
        </w:rPr>
        <w:t>door bijvoorbeeld speelplaatsen</w:t>
      </w:r>
      <w:r w:rsidR="00A06749">
        <w:rPr>
          <w:rFonts w:asciiTheme="minorHAnsi" w:hAnsiTheme="minorHAnsi"/>
          <w:color w:val="auto"/>
          <w:sz w:val="22"/>
          <w:szCs w:val="22"/>
        </w:rPr>
        <w:t xml:space="preserve"> schoon te maken</w:t>
      </w:r>
      <w:r w:rsidRPr="00F36B9D">
        <w:rPr>
          <w:rFonts w:asciiTheme="minorHAnsi" w:hAnsiTheme="minorHAnsi"/>
          <w:color w:val="auto"/>
          <w:sz w:val="22"/>
          <w:szCs w:val="22"/>
        </w:rPr>
        <w:t xml:space="preserve"> of openbaar groen te ond</w:t>
      </w:r>
      <w:r w:rsidR="002C6C4D" w:rsidRPr="00F36B9D">
        <w:rPr>
          <w:rFonts w:asciiTheme="minorHAnsi" w:hAnsiTheme="minorHAnsi"/>
          <w:color w:val="auto"/>
          <w:sz w:val="22"/>
          <w:szCs w:val="22"/>
        </w:rPr>
        <w:t>erhouden (een tweesnijdend mes)</w:t>
      </w:r>
      <w:r w:rsidRPr="00F36B9D">
        <w:rPr>
          <w:rFonts w:asciiTheme="minorHAnsi" w:hAnsiTheme="minorHAnsi"/>
          <w:color w:val="auto"/>
          <w:sz w:val="22"/>
          <w:szCs w:val="22"/>
        </w:rPr>
        <w:t xml:space="preserve">. </w:t>
      </w:r>
    </w:p>
    <w:p w14:paraId="75939789" w14:textId="77777777" w:rsidR="008E7B1B" w:rsidRPr="00F36B9D" w:rsidRDefault="008E7B1B" w:rsidP="00482E52">
      <w:pPr>
        <w:pStyle w:val="Default"/>
        <w:numPr>
          <w:ilvl w:val="0"/>
          <w:numId w:val="1"/>
        </w:numPr>
        <w:rPr>
          <w:rFonts w:asciiTheme="minorHAnsi" w:eastAsia="Times New Roman" w:hAnsiTheme="minorHAnsi"/>
          <w:sz w:val="22"/>
          <w:szCs w:val="22"/>
        </w:rPr>
      </w:pPr>
      <w:r w:rsidRPr="00F36B9D">
        <w:rPr>
          <w:rFonts w:asciiTheme="minorHAnsi" w:hAnsiTheme="minorHAnsi"/>
          <w:color w:val="000000" w:themeColor="text1"/>
          <w:sz w:val="22"/>
          <w:szCs w:val="22"/>
        </w:rPr>
        <w:t>Om te voorkomen dat kinderen onnodig in armoede opgroeien, willen we investeren in de “vindbaarheid” van kinderen die in armoede opgroeien. Ook willen we ruimhartig omgaan met voorzieningen zoals de stichting Leergeld en de U-pas biedt. Het armoedenetwerk krijgt de ruimte om te communiceren op de gemeentelijke pagina’s in de kranten en krijgt de ruimte om in samenwerking met de sociale wijkteams een goed netwerk op te bouwen.</w:t>
      </w:r>
    </w:p>
    <w:p w14:paraId="448CE860" w14:textId="5E9DFF12" w:rsidR="009806F0" w:rsidRPr="00F36B9D" w:rsidRDefault="00C26A0D" w:rsidP="00482E52">
      <w:pPr>
        <w:pStyle w:val="Default"/>
        <w:numPr>
          <w:ilvl w:val="0"/>
          <w:numId w:val="1"/>
        </w:numPr>
        <w:rPr>
          <w:rFonts w:asciiTheme="minorHAnsi" w:eastAsia="Times New Roman" w:hAnsiTheme="minorHAnsi"/>
          <w:sz w:val="22"/>
          <w:szCs w:val="22"/>
        </w:rPr>
      </w:pPr>
      <w:r>
        <w:rPr>
          <w:rFonts w:asciiTheme="minorHAnsi" w:eastAsia="Times New Roman" w:hAnsiTheme="minorHAnsi"/>
          <w:sz w:val="22"/>
          <w:szCs w:val="22"/>
        </w:rPr>
        <w:t>We bieden</w:t>
      </w:r>
      <w:r w:rsidR="00E57298" w:rsidRPr="00F36B9D">
        <w:rPr>
          <w:rFonts w:asciiTheme="minorHAnsi" w:eastAsia="Times New Roman" w:hAnsiTheme="minorHAnsi"/>
          <w:sz w:val="22"/>
          <w:szCs w:val="22"/>
        </w:rPr>
        <w:t xml:space="preserve"> mensen in de bijstand ondersteuning om mee te doen in de maatschappij en help</w:t>
      </w:r>
      <w:r>
        <w:rPr>
          <w:rFonts w:asciiTheme="minorHAnsi" w:eastAsia="Times New Roman" w:hAnsiTheme="minorHAnsi"/>
          <w:sz w:val="22"/>
          <w:szCs w:val="22"/>
        </w:rPr>
        <w:t>en</w:t>
      </w:r>
      <w:r w:rsidR="00E57298" w:rsidRPr="00F36B9D">
        <w:rPr>
          <w:rFonts w:asciiTheme="minorHAnsi" w:eastAsia="Times New Roman" w:hAnsiTheme="minorHAnsi"/>
          <w:sz w:val="22"/>
          <w:szCs w:val="22"/>
        </w:rPr>
        <w:t xml:space="preserve"> hen dagbesteding en werk te vinden. </w:t>
      </w:r>
      <w:r w:rsidR="009806F0" w:rsidRPr="00F36B9D">
        <w:rPr>
          <w:rFonts w:asciiTheme="minorHAnsi" w:hAnsiTheme="minorHAnsi"/>
          <w:color w:val="000000" w:themeColor="text1"/>
          <w:sz w:val="22"/>
          <w:szCs w:val="22"/>
        </w:rPr>
        <w:t xml:space="preserve">Toevoeging aan ad. 5; Bijzondere bijstand is een recht, geen gunst. Wij zorgen er voor dat de toegang tot de bijzondere bijstand goed </w:t>
      </w:r>
      <w:r w:rsidR="00A06749">
        <w:rPr>
          <w:rFonts w:asciiTheme="minorHAnsi" w:hAnsiTheme="minorHAnsi"/>
          <w:color w:val="000000" w:themeColor="text1"/>
          <w:sz w:val="22"/>
          <w:szCs w:val="22"/>
        </w:rPr>
        <w:t>geregeld</w:t>
      </w:r>
      <w:r w:rsidR="009806F0" w:rsidRPr="00F36B9D">
        <w:rPr>
          <w:rFonts w:asciiTheme="minorHAnsi" w:hAnsiTheme="minorHAnsi"/>
          <w:color w:val="000000" w:themeColor="text1"/>
          <w:sz w:val="22"/>
          <w:szCs w:val="22"/>
        </w:rPr>
        <w:t xml:space="preserve"> is.</w:t>
      </w:r>
    </w:p>
    <w:p w14:paraId="3A2957E2" w14:textId="77777777" w:rsidR="00147685" w:rsidRPr="00F36B9D" w:rsidRDefault="00147685" w:rsidP="00482E52">
      <w:pPr>
        <w:spacing w:after="0"/>
        <w:rPr>
          <w:rFonts w:eastAsia="Times New Roman" w:cs="Candara"/>
          <w:color w:val="000000"/>
        </w:rPr>
      </w:pPr>
    </w:p>
    <w:p w14:paraId="5F1D4F58" w14:textId="77777777" w:rsidR="005B4DD7" w:rsidRPr="00F36B9D" w:rsidRDefault="005B4DD7" w:rsidP="00482E52">
      <w:pPr>
        <w:spacing w:after="0"/>
      </w:pPr>
      <w:r w:rsidRPr="00F36B9D">
        <w:t>Zorg</w:t>
      </w:r>
    </w:p>
    <w:p w14:paraId="0279BF6F" w14:textId="77777777" w:rsidR="005B4DD7" w:rsidRPr="00F36B9D" w:rsidRDefault="005B4DD7" w:rsidP="00482E52">
      <w:pPr>
        <w:pStyle w:val="Lijstalinea"/>
        <w:numPr>
          <w:ilvl w:val="0"/>
          <w:numId w:val="3"/>
        </w:numPr>
        <w:spacing w:after="0"/>
      </w:pPr>
      <w:r w:rsidRPr="00F36B9D">
        <w:t>de tegemoetkoming van kosten voor chronisch zieken en gehandicapten wordt verruimd omdat er nog steeds geld over blijft op dit budget en omdat deze mensen vaak met veel gestapelde kosten te maken krijgen.</w:t>
      </w:r>
    </w:p>
    <w:p w14:paraId="45B98575" w14:textId="72B5D3D8" w:rsidR="009806F0" w:rsidRPr="00F36B9D" w:rsidRDefault="009806F0" w:rsidP="00482E52">
      <w:pPr>
        <w:pStyle w:val="Lijstalinea"/>
        <w:numPr>
          <w:ilvl w:val="0"/>
          <w:numId w:val="3"/>
        </w:numPr>
        <w:spacing w:after="0"/>
      </w:pPr>
      <w:r w:rsidRPr="00F36B9D">
        <w:t>Ter voorkoming van dure schuldsaneringstrajecten zetten wij in op meer acute schuldhulp.</w:t>
      </w:r>
    </w:p>
    <w:p w14:paraId="13B1BE59" w14:textId="48B8676A" w:rsidR="005B4DD7" w:rsidRPr="00F36B9D" w:rsidRDefault="005B4DD7" w:rsidP="00482E52">
      <w:pPr>
        <w:pStyle w:val="Lijstalinea"/>
        <w:numPr>
          <w:ilvl w:val="0"/>
          <w:numId w:val="3"/>
        </w:numPr>
        <w:spacing w:after="0"/>
      </w:pPr>
      <w:r w:rsidRPr="00F36B9D">
        <w:t>we zetten in o</w:t>
      </w:r>
      <w:r w:rsidR="00297570" w:rsidRPr="00F36B9D">
        <w:t>p</w:t>
      </w:r>
      <w:r w:rsidRPr="00F36B9D">
        <w:t xml:space="preserve"> het realiseren van ‘zorgzame buurten’ en geven Mens de opdracht dit conform het Rotterdamse model van ‘lief- en leedstraten’</w:t>
      </w:r>
      <w:r w:rsidR="002C6C4D" w:rsidRPr="00F36B9D">
        <w:t xml:space="preserve"> de komende jaren uit te rollen</w:t>
      </w:r>
    </w:p>
    <w:p w14:paraId="24E01894" w14:textId="77777777" w:rsidR="005B4DD7" w:rsidRPr="00F36B9D" w:rsidRDefault="005B4DD7" w:rsidP="00482E52">
      <w:pPr>
        <w:pStyle w:val="Lijstalinea"/>
        <w:numPr>
          <w:ilvl w:val="0"/>
          <w:numId w:val="3"/>
        </w:numPr>
        <w:spacing w:after="0"/>
      </w:pPr>
      <w:r w:rsidRPr="00F36B9D">
        <w:t xml:space="preserve">er komt een aanpak “Jongeren in Beeld” waarbij onder regie van de gemeente kwetsbare jongeren in beeld worden gebracht die te maken hebben met problemen op het terrein van opleiding, schoolverzuim, werk, taal, schulden, gezondheid, alcohol- en </w:t>
      </w:r>
      <w:r w:rsidRPr="00F36B9D">
        <w:lastRenderedPageBreak/>
        <w:t>drugsgebruik of criminaliteit). Het doel is om hen (en het betreffende gezin) gericht en met maatwerk te helpen. Deze aanpak beperken we niet tot 18 jaar, maar betreft jongeren tot 23 jaar.</w:t>
      </w:r>
    </w:p>
    <w:p w14:paraId="441BB1BE" w14:textId="77777777" w:rsidR="005B4DD7" w:rsidRPr="00F36B9D" w:rsidRDefault="005B4DD7" w:rsidP="00482E52">
      <w:pPr>
        <w:pStyle w:val="Lijstalinea"/>
        <w:numPr>
          <w:ilvl w:val="0"/>
          <w:numId w:val="3"/>
        </w:numPr>
        <w:spacing w:after="0" w:line="256" w:lineRule="auto"/>
      </w:pPr>
      <w:r w:rsidRPr="00F36B9D">
        <w:t xml:space="preserve">we geven informele zorg een impuls. We maken het heel eenvoudig voor betrokken burgers en reeds actieve vrijwilligersorganisaties om informele welzijns- en zorgactiviteiten op te zetten. We nemen zoveel mogelijk alle drempels weg en nodigen hen uit om “zorgzame buurten” te realiseren (zie ook </w:t>
      </w:r>
      <w:r w:rsidR="00147685" w:rsidRPr="00F36B9D">
        <w:t>het idee van zorgzame buurten</w:t>
      </w:r>
      <w:r w:rsidRPr="00F36B9D">
        <w:t>).</w:t>
      </w:r>
    </w:p>
    <w:p w14:paraId="51C1820B" w14:textId="58460BB1" w:rsidR="00280273" w:rsidRPr="00F36B9D" w:rsidRDefault="00280273" w:rsidP="00280273">
      <w:pPr>
        <w:pStyle w:val="Lijstalinea"/>
        <w:numPr>
          <w:ilvl w:val="0"/>
          <w:numId w:val="3"/>
        </w:numPr>
        <w:spacing w:after="0" w:line="276" w:lineRule="auto"/>
      </w:pPr>
      <w:r w:rsidRPr="00F36B9D">
        <w:t xml:space="preserve">we willen dat de </w:t>
      </w:r>
      <w:proofErr w:type="spellStart"/>
      <w:r w:rsidRPr="00F36B9D">
        <w:t>Biltse</w:t>
      </w:r>
      <w:proofErr w:type="spellEnd"/>
      <w:r w:rsidRPr="00F36B9D">
        <w:t xml:space="preserve"> statushouders de kans krijgen om goed te integreren in onze samenleving. Indien nodig ondersteunen we instellingen zoals </w:t>
      </w:r>
      <w:r w:rsidR="00A06749">
        <w:t>S</w:t>
      </w:r>
      <w:r w:rsidRPr="00F36B9D">
        <w:t xml:space="preserve">teunpunt </w:t>
      </w:r>
      <w:r w:rsidR="00A06749">
        <w:t>V</w:t>
      </w:r>
      <w:r w:rsidRPr="00F36B9D">
        <w:t>luchteling die hierin een belangrijke rol spelen met extra geld en middelen.</w:t>
      </w:r>
    </w:p>
    <w:p w14:paraId="0C16A74E" w14:textId="1714CD39" w:rsidR="003B2E45" w:rsidRPr="00F36B9D" w:rsidRDefault="00C26A0D" w:rsidP="003B2E45">
      <w:pPr>
        <w:numPr>
          <w:ilvl w:val="0"/>
          <w:numId w:val="3"/>
        </w:numPr>
        <w:spacing w:after="0" w:line="240" w:lineRule="auto"/>
        <w:rPr>
          <w:rFonts w:eastAsia="Times New Roman"/>
        </w:rPr>
      </w:pPr>
      <w:r>
        <w:rPr>
          <w:rFonts w:eastAsia="Times New Roman"/>
        </w:rPr>
        <w:t>We f</w:t>
      </w:r>
      <w:r w:rsidR="003B2E45" w:rsidRPr="00F36B9D">
        <w:rPr>
          <w:rFonts w:eastAsia="Times New Roman"/>
        </w:rPr>
        <w:t>inancier</w:t>
      </w:r>
      <w:r>
        <w:rPr>
          <w:rFonts w:eastAsia="Times New Roman"/>
        </w:rPr>
        <w:t>en</w:t>
      </w:r>
      <w:r w:rsidR="003B2E45" w:rsidRPr="00F36B9D">
        <w:rPr>
          <w:rFonts w:eastAsia="Times New Roman"/>
        </w:rPr>
        <w:t xml:space="preserve"> de </w:t>
      </w:r>
      <w:r w:rsidR="00B61E18" w:rsidRPr="00F36B9D">
        <w:rPr>
          <w:rFonts w:eastAsia="Times New Roman"/>
        </w:rPr>
        <w:t xml:space="preserve">projectleider </w:t>
      </w:r>
      <w:r w:rsidR="00E57298" w:rsidRPr="00F36B9D">
        <w:rPr>
          <w:rFonts w:eastAsia="Times New Roman"/>
        </w:rPr>
        <w:t xml:space="preserve">sociaal domein </w:t>
      </w:r>
      <w:r w:rsidR="00B61E18" w:rsidRPr="00F36B9D">
        <w:rPr>
          <w:rFonts w:eastAsia="Times New Roman"/>
        </w:rPr>
        <w:t>uit de reguliere gelden v</w:t>
      </w:r>
      <w:r w:rsidR="00A06749">
        <w:rPr>
          <w:rFonts w:eastAsia="Times New Roman"/>
        </w:rPr>
        <w:t>an het programma</w:t>
      </w:r>
      <w:r w:rsidR="00B61E18" w:rsidRPr="00F36B9D">
        <w:rPr>
          <w:rFonts w:eastAsia="Times New Roman"/>
        </w:rPr>
        <w:t xml:space="preserve"> bestuur en organisatie.</w:t>
      </w:r>
    </w:p>
    <w:p w14:paraId="4FE48031" w14:textId="36C8EFA5" w:rsidR="003B2E45" w:rsidRPr="00F36B9D" w:rsidRDefault="00645E33" w:rsidP="00280273">
      <w:pPr>
        <w:pStyle w:val="Lijstalinea"/>
        <w:numPr>
          <w:ilvl w:val="0"/>
          <w:numId w:val="3"/>
        </w:numPr>
        <w:spacing w:after="0" w:line="276" w:lineRule="auto"/>
      </w:pPr>
      <w:r w:rsidRPr="00F36B9D">
        <w:t>Wij dringen</w:t>
      </w:r>
      <w:r w:rsidR="00A06749">
        <w:t xml:space="preserve"> bij het rijk</w:t>
      </w:r>
      <w:r w:rsidR="009806F0" w:rsidRPr="00F36B9D">
        <w:t xml:space="preserve"> aan</w:t>
      </w:r>
      <w:r w:rsidR="00A06749">
        <w:t>,</w:t>
      </w:r>
      <w:r w:rsidR="00E57298" w:rsidRPr="00F36B9D">
        <w:t xml:space="preserve"> via de VNG</w:t>
      </w:r>
      <w:r w:rsidR="00A06749">
        <w:t>,</w:t>
      </w:r>
      <w:r w:rsidR="00E57298" w:rsidRPr="00F36B9D">
        <w:t xml:space="preserve"> </w:t>
      </w:r>
      <w:r w:rsidR="009806F0" w:rsidRPr="00F36B9D">
        <w:t>op terugdraaiing van de bezuiniging op de jeugdzorg, onderzoek</w:t>
      </w:r>
      <w:r w:rsidR="00C26A0D">
        <w:t>en</w:t>
      </w:r>
      <w:r w:rsidR="009806F0" w:rsidRPr="00F36B9D">
        <w:t xml:space="preserve"> op welke wijze (naast het verschuiven van dure vormen van jeugdzorg naar goedkopere vormen) de gemeente extra budget voor jeugdzorg kan aanboren.</w:t>
      </w:r>
    </w:p>
    <w:p w14:paraId="0CD95037" w14:textId="6D80CA70" w:rsidR="009806F0" w:rsidRPr="00F36B9D" w:rsidRDefault="00645E33" w:rsidP="00280273">
      <w:pPr>
        <w:pStyle w:val="Lijstalinea"/>
        <w:numPr>
          <w:ilvl w:val="0"/>
          <w:numId w:val="3"/>
        </w:numPr>
        <w:spacing w:after="0" w:line="276" w:lineRule="auto"/>
      </w:pPr>
      <w:r w:rsidRPr="00F36B9D">
        <w:t xml:space="preserve">Wij blijven </w:t>
      </w:r>
      <w:r w:rsidR="009806F0" w:rsidRPr="00F36B9D">
        <w:t>aandringen bij de Provincie dat de eenzijdig afgekondigde bezuiniging  op het vervoer van mensen met een beperking</w:t>
      </w:r>
      <w:r w:rsidRPr="00F36B9D">
        <w:t xml:space="preserve"> wordt teruggedraaid</w:t>
      </w:r>
      <w:r w:rsidR="009806F0" w:rsidRPr="00F36B9D">
        <w:t>.</w:t>
      </w:r>
    </w:p>
    <w:p w14:paraId="757EA6E7" w14:textId="77777777" w:rsidR="005B4DD7" w:rsidRPr="00F36B9D" w:rsidRDefault="005B4DD7" w:rsidP="00482E52">
      <w:pPr>
        <w:spacing w:after="0" w:line="256" w:lineRule="auto"/>
      </w:pPr>
    </w:p>
    <w:p w14:paraId="16D5E6CE" w14:textId="77777777" w:rsidR="005B4DD7" w:rsidRPr="00F36B9D" w:rsidRDefault="002D5490" w:rsidP="00482E52">
      <w:pPr>
        <w:spacing w:after="0" w:line="256" w:lineRule="auto"/>
      </w:pPr>
      <w:r w:rsidRPr="00F36B9D">
        <w:t>Duurzaamheid</w:t>
      </w:r>
    </w:p>
    <w:p w14:paraId="63B775FA" w14:textId="7579E8A3" w:rsidR="002D5490" w:rsidRPr="00F36B9D" w:rsidRDefault="002D5490" w:rsidP="00BC2B0F">
      <w:pPr>
        <w:pStyle w:val="Default"/>
        <w:numPr>
          <w:ilvl w:val="0"/>
          <w:numId w:val="6"/>
        </w:numPr>
        <w:ind w:left="1134" w:hanging="708"/>
        <w:rPr>
          <w:rFonts w:asciiTheme="minorHAnsi" w:hAnsiTheme="minorHAnsi"/>
          <w:sz w:val="22"/>
          <w:szCs w:val="22"/>
        </w:rPr>
      </w:pPr>
      <w:r w:rsidRPr="00F36B9D">
        <w:rPr>
          <w:rFonts w:asciiTheme="minorHAnsi" w:hAnsiTheme="minorHAnsi"/>
          <w:sz w:val="22"/>
          <w:szCs w:val="22"/>
        </w:rPr>
        <w:t xml:space="preserve">De doelstelling om in 2030 energieneutraal te worden is een grote opgave, zeker omdat onze gemeente dat op dit moment nog maar 7% van het eigen energieverbruik opwekt. Dit pleit ervoor om duurzaamheidsvoorstellen (zowel opwekking als besparing van energie) op hun effect en rendement te beoordelen en de grote klappers als eerste en snel te maken, dit levert in absolute zin ook het grootste rendement. Investeren in energieopwekking buiten onze eigen grenzen behoort tot de mogelijkheden. </w:t>
      </w:r>
    </w:p>
    <w:p w14:paraId="1035D1D0" w14:textId="1ED52C85" w:rsidR="002D5490" w:rsidRPr="00F36B9D" w:rsidRDefault="00B61E18" w:rsidP="00BC2B0F">
      <w:pPr>
        <w:pStyle w:val="Default"/>
        <w:numPr>
          <w:ilvl w:val="0"/>
          <w:numId w:val="6"/>
        </w:numPr>
        <w:ind w:left="1134" w:hanging="708"/>
        <w:rPr>
          <w:rFonts w:asciiTheme="minorHAnsi" w:hAnsiTheme="minorHAnsi"/>
          <w:sz w:val="22"/>
          <w:szCs w:val="22"/>
        </w:rPr>
      </w:pPr>
      <w:r w:rsidRPr="00F36B9D">
        <w:rPr>
          <w:rFonts w:asciiTheme="minorHAnsi" w:hAnsiTheme="minorHAnsi"/>
          <w:sz w:val="22"/>
          <w:szCs w:val="22"/>
        </w:rPr>
        <w:t>W</w:t>
      </w:r>
      <w:r w:rsidR="002D5490" w:rsidRPr="00F36B9D">
        <w:rPr>
          <w:rFonts w:asciiTheme="minorHAnsi" w:hAnsiTheme="minorHAnsi"/>
          <w:sz w:val="22"/>
          <w:szCs w:val="22"/>
        </w:rPr>
        <w:t xml:space="preserve">e maken een start, samen met SSW, om alle sociale huurwoningen stap-voor-stap van zonnepanelen te voorzien. Dit zal niet alleen een enorme impuls geven aan de opwekking van duurzame energie, het vertaalt zich ook in lagere energielasten voor huurders. </w:t>
      </w:r>
    </w:p>
    <w:p w14:paraId="32600008" w14:textId="77777777" w:rsidR="00101697" w:rsidRPr="00101697" w:rsidRDefault="00F36B9D" w:rsidP="00101697">
      <w:pPr>
        <w:pStyle w:val="Default"/>
        <w:numPr>
          <w:ilvl w:val="0"/>
          <w:numId w:val="6"/>
        </w:numPr>
        <w:shd w:val="clear" w:color="auto" w:fill="FFFFFF"/>
        <w:ind w:left="1134" w:hanging="708"/>
        <w:rPr>
          <w:rFonts w:ascii="Calibri" w:eastAsia="Times New Roman" w:hAnsi="Calibri" w:cs="Times New Roman"/>
          <w:sz w:val="22"/>
          <w:szCs w:val="22"/>
          <w:lang w:eastAsia="nl-NL"/>
        </w:rPr>
      </w:pPr>
      <w:r w:rsidRPr="00F36B9D">
        <w:rPr>
          <w:rFonts w:asciiTheme="minorHAnsi" w:hAnsiTheme="minorHAnsi"/>
          <w:sz w:val="22"/>
          <w:szCs w:val="22"/>
        </w:rPr>
        <w:t>Wij staan</w:t>
      </w:r>
      <w:r w:rsidR="00B61E18" w:rsidRPr="00F36B9D">
        <w:rPr>
          <w:rFonts w:asciiTheme="minorHAnsi" w:hAnsiTheme="minorHAnsi"/>
          <w:sz w:val="22"/>
          <w:szCs w:val="22"/>
        </w:rPr>
        <w:t xml:space="preserve"> </w:t>
      </w:r>
      <w:r w:rsidR="005D21A3" w:rsidRPr="00F36B9D">
        <w:rPr>
          <w:rFonts w:asciiTheme="minorHAnsi" w:hAnsiTheme="minorHAnsi"/>
          <w:sz w:val="22"/>
          <w:szCs w:val="22"/>
        </w:rPr>
        <w:t>z.s.m.</w:t>
      </w:r>
      <w:r w:rsidR="00B61E18" w:rsidRPr="00F36B9D">
        <w:rPr>
          <w:rFonts w:asciiTheme="minorHAnsi" w:hAnsiTheme="minorHAnsi"/>
          <w:sz w:val="22"/>
          <w:szCs w:val="22"/>
        </w:rPr>
        <w:t xml:space="preserve"> alleen nog </w:t>
      </w:r>
      <w:proofErr w:type="spellStart"/>
      <w:r w:rsidR="00B61E18" w:rsidRPr="00F36B9D">
        <w:rPr>
          <w:rFonts w:asciiTheme="minorHAnsi" w:hAnsiTheme="minorHAnsi"/>
          <w:sz w:val="22"/>
          <w:szCs w:val="22"/>
        </w:rPr>
        <w:t>aardgaslo</w:t>
      </w:r>
      <w:r w:rsidR="005D21A3" w:rsidRPr="00F36B9D">
        <w:rPr>
          <w:rFonts w:asciiTheme="minorHAnsi" w:hAnsiTheme="minorHAnsi"/>
          <w:sz w:val="22"/>
          <w:szCs w:val="22"/>
        </w:rPr>
        <w:t>ze</w:t>
      </w:r>
      <w:proofErr w:type="spellEnd"/>
      <w:r w:rsidR="005D21A3" w:rsidRPr="00F36B9D">
        <w:rPr>
          <w:rFonts w:asciiTheme="minorHAnsi" w:hAnsiTheme="minorHAnsi"/>
          <w:sz w:val="22"/>
          <w:szCs w:val="22"/>
        </w:rPr>
        <w:t xml:space="preserve"> nieuw</w:t>
      </w:r>
      <w:r w:rsidR="00B61E18" w:rsidRPr="00F36B9D">
        <w:rPr>
          <w:rFonts w:asciiTheme="minorHAnsi" w:hAnsiTheme="minorHAnsi"/>
          <w:sz w:val="22"/>
          <w:szCs w:val="22"/>
        </w:rPr>
        <w:t>bouw toe.</w:t>
      </w:r>
    </w:p>
    <w:p w14:paraId="155ACC35" w14:textId="753EFF09" w:rsidR="00101697" w:rsidRPr="00101697" w:rsidRDefault="00101697" w:rsidP="00101697">
      <w:pPr>
        <w:pStyle w:val="Default"/>
        <w:numPr>
          <w:ilvl w:val="0"/>
          <w:numId w:val="6"/>
        </w:numPr>
        <w:shd w:val="clear" w:color="auto" w:fill="FFFFFF"/>
        <w:ind w:left="1134" w:hanging="708"/>
        <w:rPr>
          <w:rFonts w:ascii="Calibri" w:eastAsia="Times New Roman" w:hAnsi="Calibri" w:cs="Times New Roman"/>
          <w:sz w:val="22"/>
          <w:szCs w:val="22"/>
          <w:lang w:eastAsia="nl-NL"/>
        </w:rPr>
      </w:pPr>
      <w:r>
        <w:rPr>
          <w:rFonts w:asciiTheme="minorHAnsi" w:hAnsiTheme="minorHAnsi"/>
          <w:sz w:val="22"/>
          <w:szCs w:val="22"/>
        </w:rPr>
        <w:t>I</w:t>
      </w:r>
      <w:r w:rsidRPr="00101697">
        <w:rPr>
          <w:rFonts w:ascii="Calibri" w:eastAsia="Times New Roman" w:hAnsi="Calibri" w:cs="Times New Roman"/>
          <w:bCs/>
          <w:sz w:val="22"/>
          <w:szCs w:val="22"/>
          <w:lang w:eastAsia="nl-NL"/>
        </w:rPr>
        <w:t xml:space="preserve">nitiatiefnemers </w:t>
      </w:r>
      <w:r>
        <w:rPr>
          <w:rFonts w:ascii="Calibri" w:eastAsia="Times New Roman" w:hAnsi="Calibri" w:cs="Times New Roman"/>
          <w:bCs/>
          <w:sz w:val="22"/>
          <w:szCs w:val="22"/>
          <w:lang w:eastAsia="nl-NL"/>
        </w:rPr>
        <w:t xml:space="preserve">van bouwprojecten </w:t>
      </w:r>
      <w:r w:rsidRPr="00101697">
        <w:rPr>
          <w:rFonts w:ascii="Calibri" w:eastAsia="Times New Roman" w:hAnsi="Calibri" w:cs="Times New Roman"/>
          <w:bCs/>
          <w:sz w:val="22"/>
          <w:szCs w:val="22"/>
          <w:lang w:eastAsia="nl-NL"/>
        </w:rPr>
        <w:t xml:space="preserve">worden uitgenodigd </w:t>
      </w:r>
      <w:r>
        <w:rPr>
          <w:rFonts w:ascii="Calibri" w:eastAsia="Times New Roman" w:hAnsi="Calibri" w:cs="Times New Roman"/>
          <w:bCs/>
          <w:sz w:val="22"/>
          <w:szCs w:val="22"/>
          <w:lang w:eastAsia="nl-NL"/>
        </w:rPr>
        <w:t xml:space="preserve">het bouwproject </w:t>
      </w:r>
      <w:r w:rsidRPr="00101697">
        <w:rPr>
          <w:rFonts w:ascii="Calibri" w:eastAsia="Times New Roman" w:hAnsi="Calibri" w:cs="Times New Roman"/>
          <w:bCs/>
          <w:sz w:val="22"/>
          <w:szCs w:val="22"/>
          <w:lang w:eastAsia="nl-NL"/>
        </w:rPr>
        <w:t xml:space="preserve">energie neutraal </w:t>
      </w:r>
      <w:r>
        <w:rPr>
          <w:rFonts w:ascii="Calibri" w:eastAsia="Times New Roman" w:hAnsi="Calibri" w:cs="Times New Roman"/>
          <w:bCs/>
          <w:sz w:val="22"/>
          <w:szCs w:val="22"/>
          <w:lang w:eastAsia="nl-NL"/>
        </w:rPr>
        <w:t>uit te voeren</w:t>
      </w:r>
      <w:r w:rsidRPr="00101697">
        <w:rPr>
          <w:rFonts w:ascii="Calibri" w:eastAsia="Times New Roman" w:hAnsi="Calibri" w:cs="Times New Roman"/>
          <w:bCs/>
          <w:sz w:val="22"/>
          <w:szCs w:val="22"/>
          <w:lang w:eastAsia="nl-NL"/>
        </w:rPr>
        <w:t>.</w:t>
      </w:r>
    </w:p>
    <w:p w14:paraId="7BBED1CE" w14:textId="77777777" w:rsidR="002D5490" w:rsidRPr="00BC2B0F" w:rsidRDefault="002D5490" w:rsidP="00BC2B0F">
      <w:pPr>
        <w:spacing w:after="0" w:line="256" w:lineRule="auto"/>
        <w:ind w:left="1134" w:hanging="708"/>
      </w:pPr>
    </w:p>
    <w:p w14:paraId="6283C358" w14:textId="77777777" w:rsidR="002D5490" w:rsidRPr="00BC2B0F" w:rsidRDefault="002D5490" w:rsidP="00645E33">
      <w:pPr>
        <w:spacing w:after="0" w:line="256" w:lineRule="auto"/>
      </w:pPr>
      <w:r w:rsidRPr="00BC2B0F">
        <w:t>Economie</w:t>
      </w:r>
    </w:p>
    <w:p w14:paraId="3B6E8446" w14:textId="0E2E80C1" w:rsidR="00B61E18" w:rsidRPr="00793D7E" w:rsidRDefault="00B61E18" w:rsidP="00BC2B0F">
      <w:pPr>
        <w:pStyle w:val="Default"/>
        <w:numPr>
          <w:ilvl w:val="0"/>
          <w:numId w:val="7"/>
        </w:numPr>
        <w:ind w:left="1134" w:hanging="708"/>
        <w:rPr>
          <w:rFonts w:asciiTheme="minorHAnsi" w:hAnsiTheme="minorHAnsi"/>
          <w:sz w:val="22"/>
          <w:szCs w:val="22"/>
        </w:rPr>
      </w:pPr>
      <w:r w:rsidRPr="00793D7E">
        <w:rPr>
          <w:rFonts w:asciiTheme="minorHAnsi" w:hAnsiTheme="minorHAnsi"/>
          <w:sz w:val="22"/>
          <w:szCs w:val="22"/>
        </w:rPr>
        <w:t>D</w:t>
      </w:r>
      <w:r w:rsidR="002D5490" w:rsidRPr="00793D7E">
        <w:rPr>
          <w:rFonts w:asciiTheme="minorHAnsi" w:hAnsiTheme="minorHAnsi"/>
          <w:sz w:val="22"/>
          <w:szCs w:val="22"/>
        </w:rPr>
        <w:t xml:space="preserve">e renovatie van de </w:t>
      </w:r>
      <w:proofErr w:type="spellStart"/>
      <w:r w:rsidR="00C26A0D">
        <w:rPr>
          <w:rFonts w:asciiTheme="minorHAnsi" w:hAnsiTheme="minorHAnsi"/>
          <w:sz w:val="22"/>
          <w:szCs w:val="22"/>
        </w:rPr>
        <w:t>K</w:t>
      </w:r>
      <w:r w:rsidR="002D5490" w:rsidRPr="00793D7E">
        <w:rPr>
          <w:rFonts w:asciiTheme="minorHAnsi" w:hAnsiTheme="minorHAnsi"/>
          <w:sz w:val="22"/>
          <w:szCs w:val="22"/>
        </w:rPr>
        <w:t>winkelier</w:t>
      </w:r>
      <w:proofErr w:type="spellEnd"/>
      <w:r w:rsidR="002D5490" w:rsidRPr="00793D7E">
        <w:rPr>
          <w:rFonts w:asciiTheme="minorHAnsi" w:hAnsiTheme="minorHAnsi"/>
          <w:sz w:val="22"/>
          <w:szCs w:val="22"/>
        </w:rPr>
        <w:t xml:space="preserve"> is voor ons erg belangrijk. We willen er str</w:t>
      </w:r>
      <w:r w:rsidR="00A06749">
        <w:rPr>
          <w:rFonts w:asciiTheme="minorHAnsi" w:hAnsiTheme="minorHAnsi"/>
          <w:sz w:val="22"/>
          <w:szCs w:val="22"/>
        </w:rPr>
        <w:t>ikt</w:t>
      </w:r>
      <w:r w:rsidR="002D5490" w:rsidRPr="00793D7E">
        <w:rPr>
          <w:rFonts w:asciiTheme="minorHAnsi" w:hAnsiTheme="minorHAnsi"/>
          <w:sz w:val="22"/>
          <w:szCs w:val="22"/>
        </w:rPr>
        <w:t xml:space="preserve"> op toezien dat de eigenaar van het winkelcentrum zich houdt aan de afspraken over renovatie houdt en de hele </w:t>
      </w:r>
      <w:proofErr w:type="spellStart"/>
      <w:r w:rsidR="002D5490" w:rsidRPr="00793D7E">
        <w:rPr>
          <w:rFonts w:asciiTheme="minorHAnsi" w:hAnsiTheme="minorHAnsi"/>
          <w:sz w:val="22"/>
          <w:szCs w:val="22"/>
        </w:rPr>
        <w:t>Kwinkelier</w:t>
      </w:r>
      <w:proofErr w:type="spellEnd"/>
      <w:r w:rsidR="002D5490" w:rsidRPr="00793D7E">
        <w:rPr>
          <w:rFonts w:asciiTheme="minorHAnsi" w:hAnsiTheme="minorHAnsi"/>
          <w:sz w:val="22"/>
          <w:szCs w:val="22"/>
        </w:rPr>
        <w:t xml:space="preserve"> voor 2023 renoveert.</w:t>
      </w:r>
    </w:p>
    <w:p w14:paraId="72840747" w14:textId="6EE37951" w:rsidR="002D5490" w:rsidRPr="00793D7E" w:rsidRDefault="00C26A0D" w:rsidP="00BC2B0F">
      <w:pPr>
        <w:pStyle w:val="Default"/>
        <w:numPr>
          <w:ilvl w:val="0"/>
          <w:numId w:val="7"/>
        </w:numPr>
        <w:ind w:left="1134" w:hanging="708"/>
        <w:rPr>
          <w:rFonts w:asciiTheme="minorHAnsi" w:hAnsiTheme="minorHAnsi"/>
          <w:color w:val="000000" w:themeColor="text1"/>
          <w:sz w:val="22"/>
          <w:szCs w:val="22"/>
        </w:rPr>
      </w:pPr>
      <w:r>
        <w:rPr>
          <w:rFonts w:asciiTheme="minorHAnsi" w:eastAsia="Times New Roman" w:hAnsiTheme="minorHAnsi"/>
          <w:color w:val="000000" w:themeColor="text1"/>
          <w:sz w:val="22"/>
          <w:szCs w:val="22"/>
        </w:rPr>
        <w:t>We nemen o</w:t>
      </w:r>
      <w:r w:rsidR="00B61E18" w:rsidRPr="00793D7E">
        <w:rPr>
          <w:rFonts w:asciiTheme="minorHAnsi" w:eastAsia="Times New Roman" w:hAnsiTheme="minorHAnsi"/>
          <w:color w:val="000000" w:themeColor="text1"/>
          <w:sz w:val="22"/>
          <w:szCs w:val="22"/>
        </w:rPr>
        <w:t xml:space="preserve">p in </w:t>
      </w:r>
      <w:r>
        <w:rPr>
          <w:rFonts w:asciiTheme="minorHAnsi" w:eastAsia="Times New Roman" w:hAnsiTheme="minorHAnsi"/>
          <w:color w:val="000000" w:themeColor="text1"/>
          <w:sz w:val="22"/>
          <w:szCs w:val="22"/>
        </w:rPr>
        <w:t xml:space="preserve">ons </w:t>
      </w:r>
      <w:r w:rsidR="00B61E18" w:rsidRPr="00793D7E">
        <w:rPr>
          <w:rFonts w:asciiTheme="minorHAnsi" w:eastAsia="Times New Roman" w:hAnsiTheme="minorHAnsi"/>
          <w:color w:val="000000" w:themeColor="text1"/>
          <w:sz w:val="22"/>
          <w:szCs w:val="22"/>
        </w:rPr>
        <w:t xml:space="preserve">inkoopbeleid: </w:t>
      </w:r>
      <w:r>
        <w:rPr>
          <w:rFonts w:asciiTheme="minorHAnsi" w:eastAsia="Times New Roman" w:hAnsiTheme="minorHAnsi"/>
          <w:color w:val="000000" w:themeColor="text1"/>
          <w:sz w:val="22"/>
          <w:szCs w:val="22"/>
        </w:rPr>
        <w:t xml:space="preserve">we betrekken </w:t>
      </w:r>
      <w:r w:rsidR="00B61E18" w:rsidRPr="00793D7E">
        <w:rPr>
          <w:rFonts w:asciiTheme="minorHAnsi" w:eastAsia="Times New Roman" w:hAnsiTheme="minorHAnsi"/>
          <w:color w:val="000000" w:themeColor="text1"/>
          <w:sz w:val="22"/>
          <w:szCs w:val="22"/>
        </w:rPr>
        <w:t>in ieder geval altijd 1</w:t>
      </w:r>
      <w:r w:rsidR="00A06749">
        <w:rPr>
          <w:rFonts w:asciiTheme="minorHAnsi" w:eastAsia="Times New Roman" w:hAnsiTheme="minorHAnsi"/>
          <w:color w:val="000000" w:themeColor="text1"/>
          <w:sz w:val="22"/>
          <w:szCs w:val="22"/>
        </w:rPr>
        <w:t>lokale</w:t>
      </w:r>
      <w:r w:rsidR="00B61E18" w:rsidRPr="00793D7E">
        <w:rPr>
          <w:rFonts w:asciiTheme="minorHAnsi" w:eastAsia="Times New Roman" w:hAnsiTheme="minorHAnsi"/>
          <w:color w:val="000000" w:themeColor="text1"/>
          <w:sz w:val="22"/>
          <w:szCs w:val="22"/>
        </w:rPr>
        <w:t xml:space="preserve"> leverancier</w:t>
      </w:r>
      <w:r w:rsidR="005D21A3" w:rsidRPr="00793D7E">
        <w:rPr>
          <w:rFonts w:asciiTheme="minorHAnsi" w:eastAsia="Times New Roman" w:hAnsiTheme="minorHAnsi"/>
          <w:color w:val="000000" w:themeColor="text1"/>
          <w:sz w:val="22"/>
          <w:szCs w:val="22"/>
        </w:rPr>
        <w:t xml:space="preserve"> bij niet openbare aanbesteding</w:t>
      </w:r>
      <w:r>
        <w:rPr>
          <w:rFonts w:asciiTheme="minorHAnsi" w:eastAsia="Times New Roman" w:hAnsiTheme="minorHAnsi"/>
          <w:color w:val="000000" w:themeColor="text1"/>
          <w:sz w:val="22"/>
          <w:szCs w:val="22"/>
        </w:rPr>
        <w:t>en</w:t>
      </w:r>
      <w:r w:rsidR="00B61E18" w:rsidRPr="00793D7E">
        <w:rPr>
          <w:rFonts w:asciiTheme="minorHAnsi" w:eastAsia="Times New Roman" w:hAnsiTheme="minorHAnsi"/>
          <w:color w:val="000000" w:themeColor="text1"/>
          <w:sz w:val="22"/>
          <w:szCs w:val="22"/>
        </w:rPr>
        <w:t xml:space="preserve"> waarbij </w:t>
      </w:r>
      <w:r w:rsidR="00A06749">
        <w:rPr>
          <w:rFonts w:asciiTheme="minorHAnsi" w:eastAsia="Times New Roman" w:hAnsiTheme="minorHAnsi"/>
          <w:color w:val="000000" w:themeColor="text1"/>
          <w:sz w:val="22"/>
          <w:szCs w:val="22"/>
        </w:rPr>
        <w:t>lokale</w:t>
      </w:r>
      <w:r w:rsidR="00B61E18" w:rsidRPr="00793D7E">
        <w:rPr>
          <w:rFonts w:asciiTheme="minorHAnsi" w:eastAsia="Times New Roman" w:hAnsiTheme="minorHAnsi"/>
          <w:color w:val="000000" w:themeColor="text1"/>
          <w:sz w:val="22"/>
          <w:szCs w:val="22"/>
        </w:rPr>
        <w:t xml:space="preserve"> ondernemers extra geattendeerd worden op de betreffende aanbesteding. Er kan ook een plaatselijk inkoopregister opgesteld worden.</w:t>
      </w:r>
      <w:r w:rsidR="002D5490" w:rsidRPr="00793D7E">
        <w:rPr>
          <w:rFonts w:asciiTheme="minorHAnsi" w:hAnsiTheme="minorHAnsi"/>
          <w:color w:val="000000" w:themeColor="text1"/>
          <w:sz w:val="22"/>
          <w:szCs w:val="22"/>
        </w:rPr>
        <w:t xml:space="preserve"> </w:t>
      </w:r>
    </w:p>
    <w:p w14:paraId="4E181A51" w14:textId="77777777" w:rsidR="006C67DA" w:rsidRDefault="006C67DA" w:rsidP="00BC2B0F">
      <w:pPr>
        <w:pStyle w:val="Default"/>
        <w:ind w:left="1134" w:hanging="708"/>
        <w:rPr>
          <w:sz w:val="23"/>
          <w:szCs w:val="23"/>
        </w:rPr>
      </w:pPr>
    </w:p>
    <w:p w14:paraId="0DB66215" w14:textId="77777777" w:rsidR="006C67DA" w:rsidRDefault="006C67DA" w:rsidP="00645E33">
      <w:pPr>
        <w:pStyle w:val="Default"/>
        <w:rPr>
          <w:sz w:val="23"/>
          <w:szCs w:val="23"/>
        </w:rPr>
      </w:pPr>
      <w:r>
        <w:rPr>
          <w:sz w:val="23"/>
          <w:szCs w:val="23"/>
        </w:rPr>
        <w:t>Sport</w:t>
      </w:r>
    </w:p>
    <w:p w14:paraId="391FE185" w14:textId="166B60B8" w:rsidR="002C0CF8" w:rsidRDefault="00793D7E" w:rsidP="00BC2B0F">
      <w:pPr>
        <w:pStyle w:val="Default"/>
        <w:numPr>
          <w:ilvl w:val="0"/>
          <w:numId w:val="8"/>
        </w:numPr>
        <w:ind w:left="1134" w:hanging="708"/>
        <w:rPr>
          <w:rFonts w:asciiTheme="minorHAnsi" w:hAnsiTheme="minorHAnsi"/>
          <w:color w:val="auto"/>
          <w:sz w:val="22"/>
          <w:szCs w:val="22"/>
        </w:rPr>
      </w:pPr>
      <w:r>
        <w:rPr>
          <w:rFonts w:asciiTheme="minorHAnsi" w:hAnsiTheme="minorHAnsi"/>
          <w:color w:val="auto"/>
          <w:sz w:val="22"/>
          <w:szCs w:val="22"/>
        </w:rPr>
        <w:t xml:space="preserve">Wij vragen van alle sportaanbieders dat zij maatregelen nemen ter vergroting van de sociale veiligheid bij hun club. </w:t>
      </w:r>
      <w:r w:rsidR="00101697">
        <w:rPr>
          <w:rFonts w:asciiTheme="minorHAnsi" w:hAnsiTheme="minorHAnsi"/>
          <w:color w:val="auto"/>
          <w:sz w:val="22"/>
          <w:szCs w:val="22"/>
        </w:rPr>
        <w:t>Het strekt tot aanbeveling dat alle vrijwilligers in het bezit zijn van een VOG.</w:t>
      </w:r>
    </w:p>
    <w:p w14:paraId="423F643E" w14:textId="171B6EE8" w:rsidR="006C67DA" w:rsidRPr="00147685" w:rsidRDefault="006C67DA" w:rsidP="00BC2B0F">
      <w:pPr>
        <w:pStyle w:val="Default"/>
        <w:numPr>
          <w:ilvl w:val="0"/>
          <w:numId w:val="8"/>
        </w:numPr>
        <w:ind w:left="1134" w:hanging="708"/>
        <w:rPr>
          <w:rFonts w:asciiTheme="minorHAnsi" w:hAnsiTheme="minorHAnsi"/>
          <w:color w:val="auto"/>
          <w:sz w:val="22"/>
          <w:szCs w:val="22"/>
        </w:rPr>
      </w:pPr>
      <w:r w:rsidRPr="00147685">
        <w:rPr>
          <w:rFonts w:asciiTheme="minorHAnsi" w:hAnsiTheme="minorHAnsi"/>
          <w:color w:val="auto"/>
          <w:sz w:val="22"/>
          <w:szCs w:val="22"/>
        </w:rPr>
        <w:t xml:space="preserve">De gemeente ontwikkelt, samen met de lokale organisaties die met kinderen werken, protocollen die gebruikt kunnen worden als van (een vermoeden van) </w:t>
      </w:r>
      <w:r w:rsidR="00147685" w:rsidRPr="00147685">
        <w:rPr>
          <w:rFonts w:asciiTheme="minorHAnsi" w:hAnsiTheme="minorHAnsi"/>
          <w:color w:val="auto"/>
          <w:sz w:val="22"/>
          <w:szCs w:val="22"/>
        </w:rPr>
        <w:t>seksueel</w:t>
      </w:r>
      <w:r w:rsidRPr="00147685">
        <w:rPr>
          <w:rFonts w:asciiTheme="minorHAnsi" w:hAnsiTheme="minorHAnsi"/>
          <w:color w:val="auto"/>
          <w:sz w:val="22"/>
          <w:szCs w:val="22"/>
        </w:rPr>
        <w:t xml:space="preserve"> misbruik </w:t>
      </w:r>
      <w:r w:rsidRPr="00147685">
        <w:rPr>
          <w:rFonts w:asciiTheme="minorHAnsi" w:hAnsiTheme="minorHAnsi"/>
          <w:color w:val="auto"/>
          <w:sz w:val="22"/>
          <w:szCs w:val="22"/>
        </w:rPr>
        <w:lastRenderedPageBreak/>
        <w:t xml:space="preserve">sprake is, ook organiseert de gemeente over dit onderwerp een jaarlijkse deskundigenbijeenkomst voor alle </w:t>
      </w:r>
      <w:proofErr w:type="spellStart"/>
      <w:r w:rsidRPr="00147685">
        <w:rPr>
          <w:rFonts w:asciiTheme="minorHAnsi" w:hAnsiTheme="minorHAnsi"/>
          <w:color w:val="auto"/>
          <w:sz w:val="22"/>
          <w:szCs w:val="22"/>
        </w:rPr>
        <w:t>Biltse</w:t>
      </w:r>
      <w:proofErr w:type="spellEnd"/>
      <w:r w:rsidRPr="00147685">
        <w:rPr>
          <w:rFonts w:asciiTheme="minorHAnsi" w:hAnsiTheme="minorHAnsi"/>
          <w:color w:val="auto"/>
          <w:sz w:val="22"/>
          <w:szCs w:val="22"/>
        </w:rPr>
        <w:t xml:space="preserve"> organisaties die werken met kinderen.</w:t>
      </w:r>
      <w:r w:rsidR="00793D7E">
        <w:rPr>
          <w:rFonts w:asciiTheme="minorHAnsi" w:hAnsiTheme="minorHAnsi"/>
          <w:color w:val="auto"/>
          <w:sz w:val="22"/>
          <w:szCs w:val="22"/>
        </w:rPr>
        <w:t xml:space="preserve"> </w:t>
      </w:r>
    </w:p>
    <w:p w14:paraId="14F57046" w14:textId="77777777" w:rsidR="00F44675" w:rsidRDefault="00F44675" w:rsidP="00BC2B0F">
      <w:pPr>
        <w:spacing w:after="0"/>
        <w:ind w:left="1134" w:hanging="708"/>
        <w:rPr>
          <w:rFonts w:ascii="Calibri" w:eastAsia="Times New Roman" w:hAnsi="Calibri" w:cs="Segoe UI"/>
          <w:color w:val="000000"/>
          <w:lang w:eastAsia="nl-NL"/>
        </w:rPr>
      </w:pPr>
    </w:p>
    <w:p w14:paraId="26E0E76D" w14:textId="77777777" w:rsidR="002D5490" w:rsidRPr="00793D7E" w:rsidRDefault="00F44675" w:rsidP="00BC2B0F">
      <w:pPr>
        <w:spacing w:after="0" w:line="256" w:lineRule="auto"/>
        <w:ind w:left="1134" w:hanging="708"/>
      </w:pPr>
      <w:r w:rsidRPr="00793D7E">
        <w:t>Wonen</w:t>
      </w:r>
    </w:p>
    <w:p w14:paraId="54696797" w14:textId="7573554D" w:rsidR="00B61E18" w:rsidRPr="00793D7E" w:rsidRDefault="00A06749" w:rsidP="00BC2B0F">
      <w:pPr>
        <w:pStyle w:val="Lijstalinea"/>
        <w:numPr>
          <w:ilvl w:val="0"/>
          <w:numId w:val="19"/>
        </w:numPr>
        <w:spacing w:after="0" w:line="240" w:lineRule="auto"/>
        <w:ind w:left="1134" w:hanging="708"/>
        <w:rPr>
          <w:rFonts w:eastAsia="Times New Roman"/>
          <w:b/>
        </w:rPr>
      </w:pPr>
      <w:r>
        <w:t>I</w:t>
      </w:r>
      <w:r w:rsidR="00F44675" w:rsidRPr="00793D7E">
        <w:t>n zijn algemeenheid bevorderen we de bouw van betaalbare woningen</w:t>
      </w:r>
      <w:r w:rsidR="00793D7E">
        <w:t xml:space="preserve">. </w:t>
      </w:r>
      <w:r w:rsidR="00F44675" w:rsidRPr="00793D7E">
        <w:t>Denk daarbij ook aan “goed-huurwoningen” die minder dan 550 euro per maand huur kosten inclusief nutsvoorzieningen.</w:t>
      </w:r>
      <w:r w:rsidR="00B61E18" w:rsidRPr="00793D7E">
        <w:t xml:space="preserve"> </w:t>
      </w:r>
      <w:r w:rsidR="00B61E18" w:rsidRPr="00793D7E">
        <w:rPr>
          <w:rFonts w:eastAsia="Times New Roman"/>
        </w:rPr>
        <w:t>Er wordt beleid ontwikkeld om de sociale huurwoningen en goedkope koop- en huurwoningen te realiseren. Initiatiefnemers worden gedwongen/uitgenodigd ook sociale woningbouw op te nemen in hun initiatief.</w:t>
      </w:r>
    </w:p>
    <w:p w14:paraId="6AB7F221" w14:textId="18D16D53" w:rsidR="00B61E18" w:rsidRPr="00793D7E" w:rsidRDefault="00B61E18" w:rsidP="00BC2B0F">
      <w:pPr>
        <w:pStyle w:val="Lijstalinea"/>
        <w:numPr>
          <w:ilvl w:val="0"/>
          <w:numId w:val="19"/>
        </w:numPr>
        <w:spacing w:after="0" w:line="240" w:lineRule="auto"/>
        <w:ind w:left="1134" w:hanging="708"/>
        <w:rPr>
          <w:rFonts w:eastAsia="Times New Roman"/>
          <w:b/>
        </w:rPr>
      </w:pPr>
      <w:r w:rsidRPr="00793D7E">
        <w:rPr>
          <w:rFonts w:eastAsia="Times New Roman"/>
        </w:rPr>
        <w:t>Er komt</w:t>
      </w:r>
      <w:r w:rsidR="00A06749">
        <w:rPr>
          <w:rFonts w:eastAsia="Times New Roman"/>
        </w:rPr>
        <w:t xml:space="preserve"> een</w:t>
      </w:r>
      <w:r w:rsidRPr="00793D7E">
        <w:rPr>
          <w:rFonts w:eastAsia="Times New Roman"/>
        </w:rPr>
        <w:t xml:space="preserve"> leegstandsverordening. </w:t>
      </w:r>
    </w:p>
    <w:p w14:paraId="2DD0D9DF" w14:textId="2B657F16" w:rsidR="00B61E18" w:rsidRPr="00793D7E" w:rsidRDefault="00A06749" w:rsidP="00BC2B0F">
      <w:pPr>
        <w:pStyle w:val="Lijstalinea"/>
        <w:numPr>
          <w:ilvl w:val="0"/>
          <w:numId w:val="19"/>
        </w:numPr>
        <w:spacing w:after="0" w:line="240" w:lineRule="auto"/>
        <w:ind w:left="1134" w:hanging="708"/>
        <w:rPr>
          <w:rFonts w:eastAsia="Times New Roman"/>
          <w:b/>
        </w:rPr>
      </w:pPr>
      <w:r>
        <w:rPr>
          <w:rFonts w:eastAsia="Times New Roman"/>
        </w:rPr>
        <w:t>O</w:t>
      </w:r>
      <w:r w:rsidR="00B61E18" w:rsidRPr="00793D7E">
        <w:rPr>
          <w:rFonts w:eastAsia="Times New Roman"/>
        </w:rPr>
        <w:t>mbouwen en splitsen</w:t>
      </w:r>
      <w:r w:rsidR="00101697">
        <w:rPr>
          <w:rFonts w:eastAsia="Times New Roman"/>
        </w:rPr>
        <w:t xml:space="preserve"> van</w:t>
      </w:r>
      <w:r w:rsidR="00B61E18" w:rsidRPr="00793D7E">
        <w:rPr>
          <w:rFonts w:eastAsia="Times New Roman"/>
        </w:rPr>
        <w:t xml:space="preserve"> leegstaande boerderijen en boerderij gebouwen </w:t>
      </w:r>
      <w:r w:rsidR="00101697">
        <w:rPr>
          <w:rFonts w:eastAsia="Times New Roman"/>
        </w:rPr>
        <w:t xml:space="preserve">tot woningen </w:t>
      </w:r>
      <w:bookmarkStart w:id="0" w:name="_GoBack"/>
      <w:bookmarkEnd w:id="0"/>
      <w:r w:rsidR="00B61E18" w:rsidRPr="00793D7E">
        <w:rPr>
          <w:rFonts w:eastAsia="Times New Roman"/>
        </w:rPr>
        <w:t xml:space="preserve">wordt mogelijk gemaakt. </w:t>
      </w:r>
    </w:p>
    <w:p w14:paraId="266E21C6" w14:textId="62F135DD" w:rsidR="00F44675" w:rsidRPr="00793D7E" w:rsidRDefault="00A06749" w:rsidP="00BC2B0F">
      <w:pPr>
        <w:pStyle w:val="Geenafstand"/>
        <w:numPr>
          <w:ilvl w:val="0"/>
          <w:numId w:val="13"/>
        </w:numPr>
        <w:ind w:left="1134" w:hanging="708"/>
      </w:pPr>
      <w:r>
        <w:t>V</w:t>
      </w:r>
      <w:r w:rsidR="00F44675" w:rsidRPr="00793D7E">
        <w:t xml:space="preserve">oor het bevorderen van doorstroming van “scheefhuurders” zijn we bereid hiervoor een vorm van “verhuispremie” beschikbaar te stellen, bijvoorbeeld een tijdelijke huurverlaging van de nieuwe woning die zij betrekken of een bijdrage in de verhuiskosten. Ook stellen we een seniorenmakelaar aan die ouderen helpt om door te stromen. </w:t>
      </w:r>
    </w:p>
    <w:p w14:paraId="771D7E63" w14:textId="1F8DAA77" w:rsidR="00B61E18" w:rsidRPr="00793D7E" w:rsidRDefault="00A06749" w:rsidP="00BC2B0F">
      <w:pPr>
        <w:pStyle w:val="Geenafstand"/>
        <w:numPr>
          <w:ilvl w:val="0"/>
          <w:numId w:val="13"/>
        </w:numPr>
        <w:ind w:left="1134" w:hanging="708"/>
      </w:pPr>
      <w:r>
        <w:t>W</w:t>
      </w:r>
      <w:r w:rsidR="00F44675" w:rsidRPr="00793D7E">
        <w:t>e maken afspraken met SSW over de renovatie van hun huurwijken en over het bevorderen van doorstroming van ouderen en scheefhuurders. Ook maken we afspraken over het aanpassen van woningen en appartementen zodat mensen zo lang als zij dat willen en kunnen, zelfstandig kunnen blijven wonen.</w:t>
      </w:r>
    </w:p>
    <w:p w14:paraId="5CC3E6E0" w14:textId="0575B0B1" w:rsidR="00E57298" w:rsidRDefault="00E57298" w:rsidP="00313B39">
      <w:pPr>
        <w:pStyle w:val="Lijstalinea"/>
        <w:numPr>
          <w:ilvl w:val="0"/>
          <w:numId w:val="13"/>
        </w:numPr>
        <w:shd w:val="clear" w:color="auto" w:fill="FFFFFF"/>
        <w:suppressAutoHyphens/>
        <w:spacing w:after="0" w:line="252" w:lineRule="auto"/>
        <w:ind w:left="1134" w:hanging="708"/>
      </w:pPr>
      <w:r w:rsidRPr="00C26A0D">
        <w:rPr>
          <w:rFonts w:ascii="Calibri" w:eastAsia="Calibri" w:hAnsi="Calibri" w:cs="Calibri"/>
        </w:rPr>
        <w:t xml:space="preserve">Het eventueel oprekken van de rode contour in geval van urgentie geldt voor alle kernen. </w:t>
      </w:r>
    </w:p>
    <w:p w14:paraId="63EB51C0" w14:textId="77777777" w:rsidR="00B61E18" w:rsidRDefault="00B61E18" w:rsidP="00BC2B0F">
      <w:pPr>
        <w:pStyle w:val="Geenafstand"/>
        <w:ind w:left="1134" w:hanging="708"/>
      </w:pPr>
    </w:p>
    <w:p w14:paraId="55AC0DB6" w14:textId="77777777" w:rsidR="00B61E18" w:rsidRPr="00793D7E" w:rsidRDefault="00B61E18" w:rsidP="00BC2B0F">
      <w:pPr>
        <w:pStyle w:val="Geenafstand"/>
        <w:ind w:left="1134" w:hanging="708"/>
      </w:pPr>
      <w:r w:rsidRPr="00793D7E">
        <w:t>Mobiliteit</w:t>
      </w:r>
    </w:p>
    <w:p w14:paraId="615632CF" w14:textId="7318BA0C" w:rsidR="00024706" w:rsidRPr="00793D7E" w:rsidRDefault="00BC2B0F" w:rsidP="00BC2B0F">
      <w:pPr>
        <w:pStyle w:val="Lijstalinea"/>
        <w:numPr>
          <w:ilvl w:val="0"/>
          <w:numId w:val="20"/>
        </w:numPr>
        <w:spacing w:after="0" w:line="256" w:lineRule="auto"/>
        <w:ind w:left="1134" w:hanging="708"/>
        <w:rPr>
          <w:sz w:val="20"/>
          <w:szCs w:val="20"/>
        </w:rPr>
      </w:pPr>
      <w:r w:rsidRPr="00793D7E">
        <w:rPr>
          <w:rFonts w:eastAsia="Times New Roman"/>
        </w:rPr>
        <w:t>Wij dringen aan op verlenging van d</w:t>
      </w:r>
      <w:r w:rsidR="00B61E18" w:rsidRPr="00793D7E">
        <w:rPr>
          <w:rFonts w:eastAsia="Times New Roman"/>
        </w:rPr>
        <w:t>e buslijn naar Berg en Bosch richting Maartensdijk.</w:t>
      </w:r>
      <w:r w:rsidR="00B61E18" w:rsidRPr="00793D7E">
        <w:rPr>
          <w:rFonts w:eastAsia="Times New Roman"/>
          <w:u w:val="single"/>
        </w:rPr>
        <w:t xml:space="preserve"> </w:t>
      </w:r>
      <w:r w:rsidR="00B61E18" w:rsidRPr="00793D7E">
        <w:rPr>
          <w:rFonts w:eastAsia="Times New Roman"/>
        </w:rPr>
        <w:t>Vooral ’s avonds is M</w:t>
      </w:r>
      <w:r w:rsidRPr="00793D7E">
        <w:rPr>
          <w:rFonts w:eastAsia="Times New Roman"/>
        </w:rPr>
        <w:t>aartensdijk</w:t>
      </w:r>
      <w:r w:rsidR="00B61E18" w:rsidRPr="00793D7E">
        <w:rPr>
          <w:rFonts w:eastAsia="Times New Roman"/>
        </w:rPr>
        <w:t xml:space="preserve"> vanuit Bilthoven all</w:t>
      </w:r>
      <w:r w:rsidRPr="00793D7E">
        <w:rPr>
          <w:rFonts w:eastAsia="Times New Roman"/>
        </w:rPr>
        <w:t>een maar bereikbaar via Utrecht.</w:t>
      </w:r>
    </w:p>
    <w:p w14:paraId="020F33BF" w14:textId="77777777" w:rsidR="00482E52" w:rsidRPr="00AA44D3" w:rsidRDefault="00482E52" w:rsidP="00BC2B0F">
      <w:pPr>
        <w:spacing w:after="0"/>
        <w:ind w:left="1134" w:hanging="708"/>
        <w:rPr>
          <w:rFonts w:ascii="Calibri" w:eastAsia="Calibri" w:hAnsi="Calibri" w:cs="Calibri"/>
          <w:sz w:val="20"/>
          <w:szCs w:val="20"/>
        </w:rPr>
      </w:pPr>
    </w:p>
    <w:p w14:paraId="6DDB9F8F" w14:textId="3CE059AC" w:rsidR="00E64C39" w:rsidRDefault="00645E33" w:rsidP="00BC2B0F">
      <w:pPr>
        <w:shd w:val="clear" w:color="auto" w:fill="FFFFFF"/>
        <w:suppressAutoHyphens/>
        <w:spacing w:after="0" w:line="252" w:lineRule="auto"/>
        <w:ind w:left="1134" w:hanging="708"/>
        <w:rPr>
          <w:rFonts w:ascii="Calibri" w:eastAsia="Calibri" w:hAnsi="Calibri" w:cs="Calibri"/>
          <w:color w:val="000000"/>
        </w:rPr>
      </w:pPr>
      <w:r>
        <w:rPr>
          <w:rFonts w:ascii="Calibri" w:eastAsia="Calibri" w:hAnsi="Calibri" w:cs="Calibri"/>
          <w:color w:val="000000"/>
        </w:rPr>
        <w:t>Veiligheid</w:t>
      </w:r>
    </w:p>
    <w:p w14:paraId="109846C9" w14:textId="27C87718" w:rsidR="00645E33" w:rsidRDefault="00645E33" w:rsidP="00645E33">
      <w:pPr>
        <w:pStyle w:val="Lijstalinea"/>
        <w:numPr>
          <w:ilvl w:val="0"/>
          <w:numId w:val="20"/>
        </w:numPr>
        <w:shd w:val="clear" w:color="auto" w:fill="FFFFFF"/>
        <w:suppressAutoHyphens/>
        <w:spacing w:after="0" w:line="252" w:lineRule="auto"/>
        <w:ind w:left="1134" w:hanging="774"/>
        <w:rPr>
          <w:rFonts w:ascii="Calibri" w:eastAsia="Calibri" w:hAnsi="Calibri" w:cs="Calibri"/>
          <w:color w:val="000000"/>
        </w:rPr>
      </w:pPr>
      <w:r>
        <w:rPr>
          <w:rFonts w:ascii="Calibri" w:eastAsia="Calibri" w:hAnsi="Calibri" w:cs="Calibri"/>
          <w:color w:val="000000"/>
        </w:rPr>
        <w:t xml:space="preserve">Als toevoeging aan 8: De </w:t>
      </w:r>
      <w:proofErr w:type="spellStart"/>
      <w:r>
        <w:rPr>
          <w:rFonts w:ascii="Calibri" w:eastAsia="Calibri" w:hAnsi="Calibri" w:cs="Calibri"/>
          <w:color w:val="000000"/>
        </w:rPr>
        <w:t>BOA’s</w:t>
      </w:r>
      <w:proofErr w:type="spellEnd"/>
      <w:r>
        <w:rPr>
          <w:rFonts w:ascii="Calibri" w:eastAsia="Calibri" w:hAnsi="Calibri" w:cs="Calibri"/>
          <w:color w:val="000000"/>
        </w:rPr>
        <w:t xml:space="preserve"> treden net zo goed op als handhaver.</w:t>
      </w:r>
    </w:p>
    <w:p w14:paraId="508D8BD7" w14:textId="77777777" w:rsidR="00645E33" w:rsidRPr="00645E33" w:rsidRDefault="00645E33" w:rsidP="00645E33">
      <w:pPr>
        <w:pStyle w:val="Lijstalinea"/>
        <w:shd w:val="clear" w:color="auto" w:fill="FFFFFF"/>
        <w:suppressAutoHyphens/>
        <w:spacing w:after="0" w:line="252" w:lineRule="auto"/>
        <w:rPr>
          <w:rFonts w:ascii="Calibri" w:eastAsia="Calibri" w:hAnsi="Calibri" w:cs="Calibri"/>
          <w:color w:val="000000"/>
        </w:rPr>
      </w:pPr>
    </w:p>
    <w:sectPr w:rsidR="00645E33" w:rsidRPr="00645E3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0C1EFD" w16cid:durableId="1ED0C432"/>
  <w16cid:commentId w16cid:paraId="5F0D8D93" w16cid:durableId="1ED0C4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18EB920"/>
    <w:name w:val="WWNum2"/>
    <w:lvl w:ilvl="0">
      <w:start w:val="1"/>
      <w:numFmt w:val="decimal"/>
      <w:lvlText w:val="%1."/>
      <w:lvlJc w:val="left"/>
      <w:pPr>
        <w:tabs>
          <w:tab w:val="num" w:pos="-360"/>
        </w:tabs>
        <w:ind w:left="360" w:hanging="360"/>
      </w:pPr>
      <w:rPr>
        <w:rFonts w:eastAsia="Calibri" w:cs="Calibri"/>
        <w:color w:val="auto"/>
        <w:position w:val="0"/>
        <w:sz w:val="22"/>
        <w:szCs w:val="22"/>
        <w:u w:val="none"/>
        <w:vertAlign w:val="baseline"/>
      </w:rPr>
    </w:lvl>
    <w:lvl w:ilvl="1">
      <w:start w:val="1"/>
      <w:numFmt w:val="lowerLetter"/>
      <w:lvlText w:val="%2."/>
      <w:lvlJc w:val="left"/>
      <w:pPr>
        <w:tabs>
          <w:tab w:val="num" w:pos="0"/>
        </w:tabs>
        <w:ind w:left="1440" w:hanging="360"/>
      </w:pPr>
      <w:rPr>
        <w:rFonts w:eastAsia="Calibri" w:cs="Calibri"/>
        <w:color w:val="980000"/>
        <w:position w:val="0"/>
        <w:sz w:val="22"/>
        <w:szCs w:val="22"/>
        <w:u w:val="none"/>
        <w:vertAlign w:val="baseline"/>
      </w:rPr>
    </w:lvl>
    <w:lvl w:ilvl="2">
      <w:start w:val="1"/>
      <w:numFmt w:val="lowerRoman"/>
      <w:lvlText w:val="%2.%3."/>
      <w:lvlJc w:val="right"/>
      <w:pPr>
        <w:tabs>
          <w:tab w:val="num" w:pos="0"/>
        </w:tabs>
        <w:ind w:left="2160" w:hanging="360"/>
      </w:pPr>
      <w:rPr>
        <w:rFonts w:eastAsia="Calibri" w:cs="Calibri"/>
        <w:color w:val="980000"/>
        <w:position w:val="0"/>
        <w:sz w:val="22"/>
        <w:szCs w:val="22"/>
        <w:u w:val="none"/>
        <w:vertAlign w:val="baseline"/>
      </w:rPr>
    </w:lvl>
    <w:lvl w:ilvl="3">
      <w:start w:val="1"/>
      <w:numFmt w:val="decimal"/>
      <w:lvlText w:val="%2.%3.%4."/>
      <w:lvlJc w:val="left"/>
      <w:pPr>
        <w:tabs>
          <w:tab w:val="num" w:pos="0"/>
        </w:tabs>
        <w:ind w:left="2880" w:hanging="360"/>
      </w:pPr>
      <w:rPr>
        <w:rFonts w:eastAsia="Calibri" w:cs="Calibri"/>
        <w:color w:val="980000"/>
        <w:position w:val="0"/>
        <w:sz w:val="22"/>
        <w:szCs w:val="22"/>
        <w:u w:val="none"/>
        <w:vertAlign w:val="baseline"/>
      </w:rPr>
    </w:lvl>
    <w:lvl w:ilvl="4">
      <w:start w:val="1"/>
      <w:numFmt w:val="lowerLetter"/>
      <w:lvlText w:val="%2.%3.%4.%5."/>
      <w:lvlJc w:val="left"/>
      <w:pPr>
        <w:tabs>
          <w:tab w:val="num" w:pos="0"/>
        </w:tabs>
        <w:ind w:left="3600" w:hanging="360"/>
      </w:pPr>
      <w:rPr>
        <w:rFonts w:eastAsia="Calibri" w:cs="Calibri"/>
        <w:color w:val="980000"/>
        <w:position w:val="0"/>
        <w:sz w:val="22"/>
        <w:szCs w:val="22"/>
        <w:u w:val="none"/>
        <w:vertAlign w:val="baseline"/>
      </w:rPr>
    </w:lvl>
    <w:lvl w:ilvl="5">
      <w:start w:val="1"/>
      <w:numFmt w:val="lowerRoman"/>
      <w:lvlText w:val="%2.%3.%4.%5.%6."/>
      <w:lvlJc w:val="right"/>
      <w:pPr>
        <w:tabs>
          <w:tab w:val="num" w:pos="0"/>
        </w:tabs>
        <w:ind w:left="4320" w:hanging="360"/>
      </w:pPr>
      <w:rPr>
        <w:rFonts w:eastAsia="Calibri" w:cs="Calibri"/>
        <w:color w:val="980000"/>
        <w:position w:val="0"/>
        <w:sz w:val="22"/>
        <w:szCs w:val="22"/>
        <w:u w:val="none"/>
        <w:vertAlign w:val="baseline"/>
      </w:rPr>
    </w:lvl>
    <w:lvl w:ilvl="6">
      <w:start w:val="1"/>
      <w:numFmt w:val="decimal"/>
      <w:lvlText w:val="%2.%3.%4.%5.%6.%7."/>
      <w:lvlJc w:val="left"/>
      <w:pPr>
        <w:tabs>
          <w:tab w:val="num" w:pos="0"/>
        </w:tabs>
        <w:ind w:left="5040" w:hanging="360"/>
      </w:pPr>
      <w:rPr>
        <w:rFonts w:eastAsia="Calibri" w:cs="Calibri"/>
        <w:color w:val="980000"/>
        <w:position w:val="0"/>
        <w:sz w:val="22"/>
        <w:szCs w:val="22"/>
        <w:u w:val="none"/>
        <w:vertAlign w:val="baseline"/>
      </w:rPr>
    </w:lvl>
    <w:lvl w:ilvl="7">
      <w:start w:val="1"/>
      <w:numFmt w:val="lowerLetter"/>
      <w:lvlText w:val="%2.%3.%4.%5.%6.%7.%8."/>
      <w:lvlJc w:val="left"/>
      <w:pPr>
        <w:tabs>
          <w:tab w:val="num" w:pos="0"/>
        </w:tabs>
        <w:ind w:left="5760" w:hanging="360"/>
      </w:pPr>
      <w:rPr>
        <w:rFonts w:eastAsia="Calibri" w:cs="Calibri"/>
        <w:color w:val="980000"/>
        <w:position w:val="0"/>
        <w:sz w:val="22"/>
        <w:szCs w:val="22"/>
        <w:u w:val="none"/>
        <w:vertAlign w:val="baseline"/>
      </w:rPr>
    </w:lvl>
    <w:lvl w:ilvl="8">
      <w:start w:val="1"/>
      <w:numFmt w:val="lowerRoman"/>
      <w:lvlText w:val="%2.%3.%4.%5.%6.%7.%8.%9."/>
      <w:lvlJc w:val="right"/>
      <w:pPr>
        <w:tabs>
          <w:tab w:val="num" w:pos="0"/>
        </w:tabs>
        <w:ind w:left="6480" w:hanging="360"/>
      </w:pPr>
      <w:rPr>
        <w:rFonts w:eastAsia="Calibri" w:cs="Calibri"/>
        <w:color w:val="980000"/>
        <w:position w:val="0"/>
        <w:sz w:val="22"/>
        <w:szCs w:val="22"/>
        <w:u w:val="none"/>
        <w:vertAlign w:val="baseline"/>
      </w:r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rFonts w:eastAsia="Calibri" w:cs="Calibri"/>
        <w:position w:val="0"/>
        <w:sz w:val="22"/>
        <w:szCs w:val="22"/>
        <w:vertAlign w:val="baseline"/>
      </w:rPr>
    </w:lvl>
    <w:lvl w:ilvl="1">
      <w:start w:val="1"/>
      <w:numFmt w:val="bullet"/>
      <w:lvlText w:val="◦"/>
      <w:lvlJc w:val="left"/>
      <w:pPr>
        <w:tabs>
          <w:tab w:val="num" w:pos="0"/>
        </w:tabs>
        <w:ind w:left="1080" w:hanging="360"/>
      </w:pPr>
      <w:rPr>
        <w:rFonts w:ascii="Noto Sans Symbols" w:hAnsi="Noto Sans Symbols" w:cs="Noto Sans Symbols"/>
        <w:position w:val="0"/>
        <w:sz w:val="20"/>
        <w:vertAlign w:val="baseline"/>
      </w:rPr>
    </w:lvl>
    <w:lvl w:ilvl="2">
      <w:start w:val="1"/>
      <w:numFmt w:val="bullet"/>
      <w:lvlText w:val="▪"/>
      <w:lvlJc w:val="left"/>
      <w:pPr>
        <w:tabs>
          <w:tab w:val="num" w:pos="0"/>
        </w:tabs>
        <w:ind w:left="1440" w:hanging="360"/>
      </w:pPr>
      <w:rPr>
        <w:rFonts w:ascii="Noto Sans Symbols" w:hAnsi="Noto Sans Symbols" w:cs="Noto Sans Symbols"/>
        <w:position w:val="0"/>
        <w:sz w:val="20"/>
        <w:vertAlign w:val="baseline"/>
      </w:rPr>
    </w:lvl>
    <w:lvl w:ilvl="3">
      <w:start w:val="1"/>
      <w:numFmt w:val="bullet"/>
      <w:lvlText w:val="●"/>
      <w:lvlJc w:val="left"/>
      <w:pPr>
        <w:tabs>
          <w:tab w:val="num" w:pos="0"/>
        </w:tabs>
        <w:ind w:left="1800" w:hanging="360"/>
      </w:pPr>
      <w:rPr>
        <w:rFonts w:ascii="Noto Sans Symbols" w:hAnsi="Noto Sans Symbols" w:cs="Noto Sans Symbols"/>
        <w:position w:val="0"/>
        <w:sz w:val="20"/>
        <w:vertAlign w:val="baseline"/>
      </w:rPr>
    </w:lvl>
    <w:lvl w:ilvl="4">
      <w:start w:val="1"/>
      <w:numFmt w:val="bullet"/>
      <w:lvlText w:val="◦"/>
      <w:lvlJc w:val="left"/>
      <w:pPr>
        <w:tabs>
          <w:tab w:val="num" w:pos="0"/>
        </w:tabs>
        <w:ind w:left="2160" w:hanging="360"/>
      </w:pPr>
      <w:rPr>
        <w:rFonts w:ascii="Noto Sans Symbols" w:hAnsi="Noto Sans Symbols" w:cs="Noto Sans Symbols"/>
        <w:position w:val="0"/>
        <w:sz w:val="20"/>
        <w:vertAlign w:val="baseline"/>
      </w:rPr>
    </w:lvl>
    <w:lvl w:ilvl="5">
      <w:start w:val="1"/>
      <w:numFmt w:val="bullet"/>
      <w:lvlText w:val="▪"/>
      <w:lvlJc w:val="left"/>
      <w:pPr>
        <w:tabs>
          <w:tab w:val="num" w:pos="0"/>
        </w:tabs>
        <w:ind w:left="2520" w:hanging="360"/>
      </w:pPr>
      <w:rPr>
        <w:rFonts w:ascii="Noto Sans Symbols" w:hAnsi="Noto Sans Symbols" w:cs="Noto Sans Symbols"/>
        <w:position w:val="0"/>
        <w:sz w:val="20"/>
        <w:vertAlign w:val="baseline"/>
      </w:rPr>
    </w:lvl>
    <w:lvl w:ilvl="6">
      <w:start w:val="1"/>
      <w:numFmt w:val="bullet"/>
      <w:lvlText w:val="●"/>
      <w:lvlJc w:val="left"/>
      <w:pPr>
        <w:tabs>
          <w:tab w:val="num" w:pos="0"/>
        </w:tabs>
        <w:ind w:left="2880" w:hanging="360"/>
      </w:pPr>
      <w:rPr>
        <w:rFonts w:ascii="Noto Sans Symbols" w:hAnsi="Noto Sans Symbols" w:cs="Noto Sans Symbols"/>
        <w:position w:val="0"/>
        <w:sz w:val="20"/>
        <w:vertAlign w:val="baseline"/>
      </w:rPr>
    </w:lvl>
    <w:lvl w:ilvl="7">
      <w:start w:val="1"/>
      <w:numFmt w:val="bullet"/>
      <w:lvlText w:val="◦"/>
      <w:lvlJc w:val="left"/>
      <w:pPr>
        <w:tabs>
          <w:tab w:val="num" w:pos="0"/>
        </w:tabs>
        <w:ind w:left="3240" w:hanging="360"/>
      </w:pPr>
      <w:rPr>
        <w:rFonts w:ascii="Noto Sans Symbols" w:hAnsi="Noto Sans Symbols" w:cs="Noto Sans Symbols"/>
        <w:position w:val="0"/>
        <w:sz w:val="20"/>
        <w:vertAlign w:val="baseline"/>
      </w:rPr>
    </w:lvl>
    <w:lvl w:ilvl="8">
      <w:start w:val="1"/>
      <w:numFmt w:val="bullet"/>
      <w:lvlText w:val="▪"/>
      <w:lvlJc w:val="left"/>
      <w:pPr>
        <w:tabs>
          <w:tab w:val="num" w:pos="0"/>
        </w:tabs>
        <w:ind w:left="3600" w:hanging="360"/>
      </w:pPr>
      <w:rPr>
        <w:rFonts w:ascii="Noto Sans Symbols" w:hAnsi="Noto Sans Symbols" w:cs="Noto Sans Symbols"/>
        <w:position w:val="0"/>
        <w:sz w:val="20"/>
        <w:vertAlign w:val="baseline"/>
      </w:rPr>
    </w:lvl>
  </w:abstractNum>
  <w:abstractNum w:abstractNumId="2" w15:restartNumberingAfterBreak="0">
    <w:nsid w:val="0000000B"/>
    <w:multiLevelType w:val="multilevel"/>
    <w:tmpl w:val="0000000B"/>
    <w:name w:val="WWNum10"/>
    <w:lvl w:ilvl="0">
      <w:start w:val="1"/>
      <w:numFmt w:val="decimal"/>
      <w:lvlText w:val="%1."/>
      <w:lvlJc w:val="left"/>
      <w:pPr>
        <w:tabs>
          <w:tab w:val="num" w:pos="0"/>
        </w:tabs>
        <w:ind w:left="720" w:hanging="360"/>
      </w:pPr>
      <w:rPr>
        <w:rFonts w:eastAsia="Calibri" w:cs="Calibri"/>
        <w:position w:val="0"/>
        <w:sz w:val="22"/>
        <w:szCs w:val="22"/>
        <w:u w:val="none"/>
        <w:vertAlign w:val="baseline"/>
      </w:rPr>
    </w:lvl>
    <w:lvl w:ilvl="1">
      <w:start w:val="1"/>
      <w:numFmt w:val="lowerLetter"/>
      <w:lvlText w:val="%2."/>
      <w:lvlJc w:val="left"/>
      <w:pPr>
        <w:tabs>
          <w:tab w:val="num" w:pos="0"/>
        </w:tabs>
        <w:ind w:left="1440" w:hanging="360"/>
      </w:pPr>
      <w:rPr>
        <w:rFonts w:eastAsia="Calibri" w:cs="Calibri"/>
        <w:position w:val="0"/>
        <w:sz w:val="22"/>
        <w:szCs w:val="22"/>
        <w:u w:val="none"/>
        <w:vertAlign w:val="baseline"/>
      </w:rPr>
    </w:lvl>
    <w:lvl w:ilvl="2">
      <w:start w:val="1"/>
      <w:numFmt w:val="lowerRoman"/>
      <w:lvlText w:val="%2.%3."/>
      <w:lvlJc w:val="right"/>
      <w:pPr>
        <w:tabs>
          <w:tab w:val="num" w:pos="0"/>
        </w:tabs>
        <w:ind w:left="2160" w:hanging="360"/>
      </w:pPr>
      <w:rPr>
        <w:rFonts w:eastAsia="Calibri" w:cs="Calibri"/>
        <w:position w:val="0"/>
        <w:sz w:val="22"/>
        <w:szCs w:val="22"/>
        <w:u w:val="none"/>
        <w:vertAlign w:val="baseline"/>
      </w:rPr>
    </w:lvl>
    <w:lvl w:ilvl="3">
      <w:start w:val="1"/>
      <w:numFmt w:val="decimal"/>
      <w:lvlText w:val="%2.%3.%4."/>
      <w:lvlJc w:val="left"/>
      <w:pPr>
        <w:tabs>
          <w:tab w:val="num" w:pos="0"/>
        </w:tabs>
        <w:ind w:left="2880" w:hanging="360"/>
      </w:pPr>
      <w:rPr>
        <w:rFonts w:eastAsia="Calibri" w:cs="Calibri"/>
        <w:position w:val="0"/>
        <w:sz w:val="22"/>
        <w:szCs w:val="22"/>
        <w:u w:val="none"/>
        <w:vertAlign w:val="baseline"/>
      </w:rPr>
    </w:lvl>
    <w:lvl w:ilvl="4">
      <w:start w:val="1"/>
      <w:numFmt w:val="lowerLetter"/>
      <w:lvlText w:val="%2.%3.%4.%5."/>
      <w:lvlJc w:val="left"/>
      <w:pPr>
        <w:tabs>
          <w:tab w:val="num" w:pos="0"/>
        </w:tabs>
        <w:ind w:left="3600" w:hanging="360"/>
      </w:pPr>
      <w:rPr>
        <w:rFonts w:eastAsia="Calibri" w:cs="Calibri"/>
        <w:position w:val="0"/>
        <w:sz w:val="22"/>
        <w:szCs w:val="22"/>
        <w:u w:val="none"/>
        <w:vertAlign w:val="baseline"/>
      </w:rPr>
    </w:lvl>
    <w:lvl w:ilvl="5">
      <w:start w:val="1"/>
      <w:numFmt w:val="lowerRoman"/>
      <w:lvlText w:val="%2.%3.%4.%5.%6."/>
      <w:lvlJc w:val="right"/>
      <w:pPr>
        <w:tabs>
          <w:tab w:val="num" w:pos="0"/>
        </w:tabs>
        <w:ind w:left="4320" w:hanging="360"/>
      </w:pPr>
      <w:rPr>
        <w:rFonts w:eastAsia="Calibri" w:cs="Calibri"/>
        <w:position w:val="0"/>
        <w:sz w:val="22"/>
        <w:szCs w:val="22"/>
        <w:u w:val="none"/>
        <w:vertAlign w:val="baseline"/>
      </w:rPr>
    </w:lvl>
    <w:lvl w:ilvl="6">
      <w:start w:val="1"/>
      <w:numFmt w:val="decimal"/>
      <w:lvlText w:val="%2.%3.%4.%5.%6.%7."/>
      <w:lvlJc w:val="left"/>
      <w:pPr>
        <w:tabs>
          <w:tab w:val="num" w:pos="0"/>
        </w:tabs>
        <w:ind w:left="5040" w:hanging="360"/>
      </w:pPr>
      <w:rPr>
        <w:rFonts w:eastAsia="Calibri" w:cs="Calibri"/>
        <w:position w:val="0"/>
        <w:sz w:val="22"/>
        <w:szCs w:val="22"/>
        <w:u w:val="none"/>
        <w:vertAlign w:val="baseline"/>
      </w:rPr>
    </w:lvl>
    <w:lvl w:ilvl="7">
      <w:start w:val="1"/>
      <w:numFmt w:val="lowerLetter"/>
      <w:lvlText w:val="%2.%3.%4.%5.%6.%7.%8."/>
      <w:lvlJc w:val="left"/>
      <w:pPr>
        <w:tabs>
          <w:tab w:val="num" w:pos="0"/>
        </w:tabs>
        <w:ind w:left="5760" w:hanging="360"/>
      </w:pPr>
      <w:rPr>
        <w:rFonts w:eastAsia="Calibri" w:cs="Calibri"/>
        <w:position w:val="0"/>
        <w:sz w:val="22"/>
        <w:szCs w:val="22"/>
        <w:u w:val="none"/>
        <w:vertAlign w:val="baseline"/>
      </w:rPr>
    </w:lvl>
    <w:lvl w:ilvl="8">
      <w:start w:val="1"/>
      <w:numFmt w:val="lowerRoman"/>
      <w:lvlText w:val="%2.%3.%4.%5.%6.%7.%8.%9."/>
      <w:lvlJc w:val="right"/>
      <w:pPr>
        <w:tabs>
          <w:tab w:val="num" w:pos="0"/>
        </w:tabs>
        <w:ind w:left="6480" w:hanging="360"/>
      </w:pPr>
      <w:rPr>
        <w:rFonts w:eastAsia="Calibri" w:cs="Calibri"/>
        <w:position w:val="0"/>
        <w:sz w:val="22"/>
        <w:szCs w:val="22"/>
        <w:u w:val="none"/>
        <w:vertAlign w:val="baseline"/>
      </w:rPr>
    </w:lvl>
  </w:abstractNum>
  <w:abstractNum w:abstractNumId="3" w15:restartNumberingAfterBreak="0">
    <w:nsid w:val="05B35F30"/>
    <w:multiLevelType w:val="hybridMultilevel"/>
    <w:tmpl w:val="20E2D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A86A2E"/>
    <w:multiLevelType w:val="hybridMultilevel"/>
    <w:tmpl w:val="1BACF15C"/>
    <w:lvl w:ilvl="0" w:tplc="B276D720">
      <w:numFmt w:val="bullet"/>
      <w:lvlText w:val="•"/>
      <w:lvlJc w:val="left"/>
      <w:pPr>
        <w:ind w:left="1065" w:hanging="705"/>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DD4A3E"/>
    <w:multiLevelType w:val="hybridMultilevel"/>
    <w:tmpl w:val="FE780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A77895"/>
    <w:multiLevelType w:val="hybridMultilevel"/>
    <w:tmpl w:val="84121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C4635B"/>
    <w:multiLevelType w:val="hybridMultilevel"/>
    <w:tmpl w:val="901873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B895521"/>
    <w:multiLevelType w:val="hybridMultilevel"/>
    <w:tmpl w:val="0824AA5A"/>
    <w:lvl w:ilvl="0" w:tplc="E1A04EF8">
      <w:numFmt w:val="bullet"/>
      <w:lvlText w:val=""/>
      <w:lvlJc w:val="left"/>
      <w:pPr>
        <w:ind w:left="720" w:hanging="360"/>
      </w:pPr>
      <w:rPr>
        <w:rFonts w:ascii="Symbol" w:eastAsiaTheme="minorHAnsi" w:hAnsi="Symbol" w:cs="Candara"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654DE5"/>
    <w:multiLevelType w:val="hybridMultilevel"/>
    <w:tmpl w:val="85DE05DA"/>
    <w:lvl w:ilvl="0" w:tplc="B276D720">
      <w:numFmt w:val="bullet"/>
      <w:lvlText w:val="•"/>
      <w:lvlJc w:val="left"/>
      <w:pPr>
        <w:ind w:left="1065" w:hanging="705"/>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CAA3315"/>
    <w:multiLevelType w:val="hybridMultilevel"/>
    <w:tmpl w:val="74C41AD0"/>
    <w:lvl w:ilvl="0" w:tplc="E6748C78">
      <w:numFmt w:val="bullet"/>
      <w:lvlText w:val=""/>
      <w:lvlJc w:val="left"/>
      <w:pPr>
        <w:ind w:left="720" w:hanging="360"/>
      </w:pPr>
      <w:rPr>
        <w:rFonts w:ascii="Symbol" w:eastAsiaTheme="minorHAnsi" w:hAnsi="Symbol" w:cs="Candar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D513733"/>
    <w:multiLevelType w:val="hybridMultilevel"/>
    <w:tmpl w:val="64D6CC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3061EB3"/>
    <w:multiLevelType w:val="hybridMultilevel"/>
    <w:tmpl w:val="1E0E5DAE"/>
    <w:lvl w:ilvl="0" w:tplc="FDC8831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317C12"/>
    <w:multiLevelType w:val="hybridMultilevel"/>
    <w:tmpl w:val="943431D6"/>
    <w:lvl w:ilvl="0" w:tplc="9F7AB2E6">
      <w:numFmt w:val="bullet"/>
      <w:lvlText w:val=""/>
      <w:lvlJc w:val="left"/>
      <w:pPr>
        <w:ind w:left="720" w:hanging="360"/>
      </w:pPr>
      <w:rPr>
        <w:rFonts w:ascii="Symbol" w:eastAsiaTheme="minorHAnsi" w:hAnsi="Symbol"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1402E5"/>
    <w:multiLevelType w:val="hybridMultilevel"/>
    <w:tmpl w:val="4384A106"/>
    <w:lvl w:ilvl="0" w:tplc="98C087E0">
      <w:numFmt w:val="bullet"/>
      <w:lvlText w:val=""/>
      <w:lvlJc w:val="left"/>
      <w:pPr>
        <w:ind w:left="720" w:hanging="360"/>
      </w:pPr>
      <w:rPr>
        <w:rFonts w:ascii="Symbol" w:eastAsiaTheme="minorHAnsi" w:hAnsi="Symbol" w:cs="Candar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68A6AE9"/>
    <w:multiLevelType w:val="hybridMultilevel"/>
    <w:tmpl w:val="CB3A0246"/>
    <w:lvl w:ilvl="0" w:tplc="2A2098C2">
      <w:numFmt w:val="bullet"/>
      <w:lvlText w:val=""/>
      <w:lvlJc w:val="left"/>
      <w:pPr>
        <w:ind w:left="720" w:hanging="360"/>
      </w:pPr>
      <w:rPr>
        <w:rFonts w:ascii="Symbol" w:eastAsiaTheme="minorHAnsi" w:hAnsi="Symbol" w:cs="Candar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9F31B72"/>
    <w:multiLevelType w:val="hybridMultilevel"/>
    <w:tmpl w:val="3208DF70"/>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DD63091"/>
    <w:multiLevelType w:val="hybridMultilevel"/>
    <w:tmpl w:val="215632E6"/>
    <w:lvl w:ilvl="0" w:tplc="9544E6F0">
      <w:numFmt w:val="bullet"/>
      <w:lvlText w:val=""/>
      <w:lvlJc w:val="left"/>
      <w:pPr>
        <w:ind w:left="720" w:hanging="360"/>
      </w:pPr>
      <w:rPr>
        <w:rFonts w:ascii="Symbol" w:eastAsiaTheme="minorHAnsi" w:hAnsi="Symbol"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7F3948"/>
    <w:multiLevelType w:val="hybridMultilevel"/>
    <w:tmpl w:val="B81EF6F4"/>
    <w:lvl w:ilvl="0" w:tplc="9D7E764C">
      <w:numFmt w:val="bullet"/>
      <w:lvlText w:val="•"/>
      <w:lvlJc w:val="left"/>
      <w:pPr>
        <w:ind w:left="1065" w:hanging="705"/>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769F0832"/>
    <w:multiLevelType w:val="hybridMultilevel"/>
    <w:tmpl w:val="58C61528"/>
    <w:lvl w:ilvl="0" w:tplc="E7A8B954">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76BD078B"/>
    <w:multiLevelType w:val="hybridMultilevel"/>
    <w:tmpl w:val="95C89A50"/>
    <w:lvl w:ilvl="0" w:tplc="B276D720">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2"/>
  </w:num>
  <w:num w:numId="4">
    <w:abstractNumId w:val="18"/>
  </w:num>
  <w:num w:numId="5">
    <w:abstractNumId w:val="9"/>
  </w:num>
  <w:num w:numId="6">
    <w:abstractNumId w:val="15"/>
  </w:num>
  <w:num w:numId="7">
    <w:abstractNumId w:val="14"/>
  </w:num>
  <w:num w:numId="8">
    <w:abstractNumId w:val="10"/>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13"/>
  </w:num>
  <w:num w:numId="12">
    <w:abstractNumId w:val="8"/>
  </w:num>
  <w:num w:numId="13">
    <w:abstractNumId w:val="17"/>
  </w:num>
  <w:num w:numId="14">
    <w:abstractNumId w:val="1"/>
  </w:num>
  <w:num w:numId="15">
    <w:abstractNumId w:val="2"/>
  </w:num>
  <w:num w:numId="16">
    <w:abstractNumId w:val="0"/>
  </w:num>
  <w:num w:numId="17">
    <w:abstractNumId w:val="3"/>
  </w:num>
  <w:num w:numId="18">
    <w:abstractNumId w:val="7"/>
  </w:num>
  <w:num w:numId="19">
    <w:abstractNumId w:val="5"/>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FB"/>
    <w:rsid w:val="00024706"/>
    <w:rsid w:val="000621ED"/>
    <w:rsid w:val="00101697"/>
    <w:rsid w:val="00147685"/>
    <w:rsid w:val="0024436D"/>
    <w:rsid w:val="00280273"/>
    <w:rsid w:val="00297570"/>
    <w:rsid w:val="002C0CF8"/>
    <w:rsid w:val="002C6C4D"/>
    <w:rsid w:val="002D5490"/>
    <w:rsid w:val="0034534A"/>
    <w:rsid w:val="003462B5"/>
    <w:rsid w:val="003B2E45"/>
    <w:rsid w:val="00425B8D"/>
    <w:rsid w:val="00482E52"/>
    <w:rsid w:val="004955ED"/>
    <w:rsid w:val="004E1B74"/>
    <w:rsid w:val="005B4DD7"/>
    <w:rsid w:val="005D21A3"/>
    <w:rsid w:val="00645E33"/>
    <w:rsid w:val="006C67DA"/>
    <w:rsid w:val="00793D7E"/>
    <w:rsid w:val="007C5C42"/>
    <w:rsid w:val="008E7B1B"/>
    <w:rsid w:val="00925F13"/>
    <w:rsid w:val="00965AC3"/>
    <w:rsid w:val="009806F0"/>
    <w:rsid w:val="009D04F7"/>
    <w:rsid w:val="00A06749"/>
    <w:rsid w:val="00A30DD0"/>
    <w:rsid w:val="00A4053E"/>
    <w:rsid w:val="00A833AB"/>
    <w:rsid w:val="00AA44D3"/>
    <w:rsid w:val="00B53BDE"/>
    <w:rsid w:val="00B61E18"/>
    <w:rsid w:val="00BC2B0F"/>
    <w:rsid w:val="00BD01FB"/>
    <w:rsid w:val="00C26A0D"/>
    <w:rsid w:val="00DD7327"/>
    <w:rsid w:val="00E57298"/>
    <w:rsid w:val="00E64C39"/>
    <w:rsid w:val="00F36B9D"/>
    <w:rsid w:val="00F44675"/>
    <w:rsid w:val="00F51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41CA"/>
  <w15:chartTrackingRefBased/>
  <w15:docId w15:val="{FC94400D-4E91-4BF9-BCA5-38F605DA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01FB"/>
    <w:pPr>
      <w:ind w:left="720"/>
      <w:contextualSpacing/>
    </w:pPr>
  </w:style>
  <w:style w:type="paragraph" w:customStyle="1" w:styleId="Default">
    <w:name w:val="Default"/>
    <w:uiPriority w:val="99"/>
    <w:rsid w:val="002D5490"/>
    <w:pPr>
      <w:autoSpaceDE w:val="0"/>
      <w:autoSpaceDN w:val="0"/>
      <w:adjustRightInd w:val="0"/>
      <w:spacing w:after="0" w:line="240" w:lineRule="auto"/>
    </w:pPr>
    <w:rPr>
      <w:rFonts w:ascii="Candara" w:hAnsi="Candara" w:cs="Candara"/>
      <w:color w:val="000000"/>
      <w:sz w:val="24"/>
      <w:szCs w:val="24"/>
    </w:rPr>
  </w:style>
  <w:style w:type="paragraph" w:styleId="Geenafstand">
    <w:name w:val="No Spacing"/>
    <w:uiPriority w:val="1"/>
    <w:qFormat/>
    <w:rsid w:val="008E7B1B"/>
    <w:pPr>
      <w:spacing w:after="0" w:line="240" w:lineRule="auto"/>
    </w:pPr>
  </w:style>
  <w:style w:type="paragraph" w:styleId="Normaalweb">
    <w:name w:val="Normal (Web)"/>
    <w:basedOn w:val="Standaard"/>
    <w:uiPriority w:val="99"/>
    <w:semiHidden/>
    <w:unhideWhenUsed/>
    <w:rsid w:val="00F44675"/>
    <w:pPr>
      <w:spacing w:after="0" w:line="240" w:lineRule="auto"/>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25B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B8D"/>
    <w:rPr>
      <w:rFonts w:ascii="Segoe UI" w:hAnsi="Segoe UI" w:cs="Segoe UI"/>
      <w:sz w:val="18"/>
      <w:szCs w:val="18"/>
    </w:rPr>
  </w:style>
  <w:style w:type="character" w:styleId="Verwijzingopmerking">
    <w:name w:val="annotation reference"/>
    <w:basedOn w:val="Standaardalinea-lettertype"/>
    <w:uiPriority w:val="99"/>
    <w:semiHidden/>
    <w:unhideWhenUsed/>
    <w:rsid w:val="00DD7327"/>
    <w:rPr>
      <w:sz w:val="16"/>
      <w:szCs w:val="16"/>
    </w:rPr>
  </w:style>
  <w:style w:type="paragraph" w:styleId="Tekstopmerking">
    <w:name w:val="annotation text"/>
    <w:basedOn w:val="Standaard"/>
    <w:link w:val="TekstopmerkingChar"/>
    <w:uiPriority w:val="99"/>
    <w:semiHidden/>
    <w:unhideWhenUsed/>
    <w:rsid w:val="00DD73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7327"/>
    <w:rPr>
      <w:sz w:val="20"/>
      <w:szCs w:val="20"/>
    </w:rPr>
  </w:style>
  <w:style w:type="paragraph" w:styleId="Onderwerpvanopmerking">
    <w:name w:val="annotation subject"/>
    <w:basedOn w:val="Tekstopmerking"/>
    <w:next w:val="Tekstopmerking"/>
    <w:link w:val="OnderwerpvanopmerkingChar"/>
    <w:uiPriority w:val="99"/>
    <w:semiHidden/>
    <w:unhideWhenUsed/>
    <w:rsid w:val="00DD7327"/>
    <w:rPr>
      <w:b/>
      <w:bCs/>
    </w:rPr>
  </w:style>
  <w:style w:type="character" w:customStyle="1" w:styleId="OnderwerpvanopmerkingChar">
    <w:name w:val="Onderwerp van opmerking Char"/>
    <w:basedOn w:val="TekstopmerkingChar"/>
    <w:link w:val="Onderwerpvanopmerking"/>
    <w:uiPriority w:val="99"/>
    <w:semiHidden/>
    <w:rsid w:val="00DD7327"/>
    <w:rPr>
      <w:b/>
      <w:bCs/>
      <w:sz w:val="20"/>
      <w:szCs w:val="20"/>
    </w:rPr>
  </w:style>
  <w:style w:type="character" w:styleId="Zwaar">
    <w:name w:val="Strong"/>
    <w:basedOn w:val="Standaardalinea-lettertype"/>
    <w:uiPriority w:val="22"/>
    <w:qFormat/>
    <w:rsid w:val="00101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7073">
      <w:bodyDiv w:val="1"/>
      <w:marLeft w:val="0"/>
      <w:marRight w:val="0"/>
      <w:marTop w:val="0"/>
      <w:marBottom w:val="0"/>
      <w:divBdr>
        <w:top w:val="none" w:sz="0" w:space="0" w:color="auto"/>
        <w:left w:val="none" w:sz="0" w:space="0" w:color="auto"/>
        <w:bottom w:val="none" w:sz="0" w:space="0" w:color="auto"/>
        <w:right w:val="none" w:sz="0" w:space="0" w:color="auto"/>
      </w:divBdr>
    </w:div>
    <w:div w:id="230777350">
      <w:bodyDiv w:val="1"/>
      <w:marLeft w:val="0"/>
      <w:marRight w:val="0"/>
      <w:marTop w:val="0"/>
      <w:marBottom w:val="0"/>
      <w:divBdr>
        <w:top w:val="none" w:sz="0" w:space="0" w:color="auto"/>
        <w:left w:val="none" w:sz="0" w:space="0" w:color="auto"/>
        <w:bottom w:val="none" w:sz="0" w:space="0" w:color="auto"/>
        <w:right w:val="none" w:sz="0" w:space="0" w:color="auto"/>
      </w:divBdr>
    </w:div>
    <w:div w:id="354120019">
      <w:bodyDiv w:val="1"/>
      <w:marLeft w:val="0"/>
      <w:marRight w:val="0"/>
      <w:marTop w:val="0"/>
      <w:marBottom w:val="0"/>
      <w:divBdr>
        <w:top w:val="none" w:sz="0" w:space="0" w:color="auto"/>
        <w:left w:val="none" w:sz="0" w:space="0" w:color="auto"/>
        <w:bottom w:val="none" w:sz="0" w:space="0" w:color="auto"/>
        <w:right w:val="none" w:sz="0" w:space="0" w:color="auto"/>
      </w:divBdr>
    </w:div>
    <w:div w:id="623269076">
      <w:bodyDiv w:val="1"/>
      <w:marLeft w:val="0"/>
      <w:marRight w:val="0"/>
      <w:marTop w:val="0"/>
      <w:marBottom w:val="0"/>
      <w:divBdr>
        <w:top w:val="none" w:sz="0" w:space="0" w:color="auto"/>
        <w:left w:val="none" w:sz="0" w:space="0" w:color="auto"/>
        <w:bottom w:val="none" w:sz="0" w:space="0" w:color="auto"/>
        <w:right w:val="none" w:sz="0" w:space="0" w:color="auto"/>
      </w:divBdr>
    </w:div>
    <w:div w:id="623388437">
      <w:bodyDiv w:val="1"/>
      <w:marLeft w:val="0"/>
      <w:marRight w:val="0"/>
      <w:marTop w:val="0"/>
      <w:marBottom w:val="0"/>
      <w:divBdr>
        <w:top w:val="none" w:sz="0" w:space="0" w:color="auto"/>
        <w:left w:val="none" w:sz="0" w:space="0" w:color="auto"/>
        <w:bottom w:val="none" w:sz="0" w:space="0" w:color="auto"/>
        <w:right w:val="none" w:sz="0" w:space="0" w:color="auto"/>
      </w:divBdr>
    </w:div>
    <w:div w:id="815338151">
      <w:bodyDiv w:val="1"/>
      <w:marLeft w:val="0"/>
      <w:marRight w:val="0"/>
      <w:marTop w:val="0"/>
      <w:marBottom w:val="0"/>
      <w:divBdr>
        <w:top w:val="none" w:sz="0" w:space="0" w:color="auto"/>
        <w:left w:val="none" w:sz="0" w:space="0" w:color="auto"/>
        <w:bottom w:val="none" w:sz="0" w:space="0" w:color="auto"/>
        <w:right w:val="none" w:sz="0" w:space="0" w:color="auto"/>
      </w:divBdr>
    </w:div>
    <w:div w:id="1106269206">
      <w:bodyDiv w:val="1"/>
      <w:marLeft w:val="0"/>
      <w:marRight w:val="0"/>
      <w:marTop w:val="0"/>
      <w:marBottom w:val="0"/>
      <w:divBdr>
        <w:top w:val="none" w:sz="0" w:space="0" w:color="auto"/>
        <w:left w:val="none" w:sz="0" w:space="0" w:color="auto"/>
        <w:bottom w:val="none" w:sz="0" w:space="0" w:color="auto"/>
        <w:right w:val="none" w:sz="0" w:space="0" w:color="auto"/>
      </w:divBdr>
      <w:divsChild>
        <w:div w:id="1917085284">
          <w:marLeft w:val="0"/>
          <w:marRight w:val="0"/>
          <w:marTop w:val="0"/>
          <w:marBottom w:val="0"/>
          <w:divBdr>
            <w:top w:val="none" w:sz="0" w:space="0" w:color="auto"/>
            <w:left w:val="none" w:sz="0" w:space="0" w:color="auto"/>
            <w:bottom w:val="none" w:sz="0" w:space="0" w:color="auto"/>
            <w:right w:val="none" w:sz="0" w:space="0" w:color="auto"/>
          </w:divBdr>
          <w:divsChild>
            <w:div w:id="1375040853">
              <w:marLeft w:val="0"/>
              <w:marRight w:val="0"/>
              <w:marTop w:val="0"/>
              <w:marBottom w:val="0"/>
              <w:divBdr>
                <w:top w:val="none" w:sz="0" w:space="0" w:color="auto"/>
                <w:left w:val="none" w:sz="0" w:space="0" w:color="auto"/>
                <w:bottom w:val="none" w:sz="0" w:space="0" w:color="auto"/>
                <w:right w:val="none" w:sz="0" w:space="0" w:color="auto"/>
              </w:divBdr>
              <w:divsChild>
                <w:div w:id="14666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8628">
      <w:bodyDiv w:val="1"/>
      <w:marLeft w:val="0"/>
      <w:marRight w:val="0"/>
      <w:marTop w:val="0"/>
      <w:marBottom w:val="0"/>
      <w:divBdr>
        <w:top w:val="none" w:sz="0" w:space="0" w:color="auto"/>
        <w:left w:val="none" w:sz="0" w:space="0" w:color="auto"/>
        <w:bottom w:val="none" w:sz="0" w:space="0" w:color="auto"/>
        <w:right w:val="none" w:sz="0" w:space="0" w:color="auto"/>
      </w:divBdr>
    </w:div>
    <w:div w:id="1352612728">
      <w:bodyDiv w:val="1"/>
      <w:marLeft w:val="0"/>
      <w:marRight w:val="0"/>
      <w:marTop w:val="0"/>
      <w:marBottom w:val="0"/>
      <w:divBdr>
        <w:top w:val="none" w:sz="0" w:space="0" w:color="auto"/>
        <w:left w:val="none" w:sz="0" w:space="0" w:color="auto"/>
        <w:bottom w:val="none" w:sz="0" w:space="0" w:color="auto"/>
        <w:right w:val="none" w:sz="0" w:space="0" w:color="auto"/>
      </w:divBdr>
    </w:div>
    <w:div w:id="1515194543">
      <w:bodyDiv w:val="1"/>
      <w:marLeft w:val="0"/>
      <w:marRight w:val="0"/>
      <w:marTop w:val="0"/>
      <w:marBottom w:val="0"/>
      <w:divBdr>
        <w:top w:val="none" w:sz="0" w:space="0" w:color="auto"/>
        <w:left w:val="none" w:sz="0" w:space="0" w:color="auto"/>
        <w:bottom w:val="none" w:sz="0" w:space="0" w:color="auto"/>
        <w:right w:val="none" w:sz="0" w:space="0" w:color="auto"/>
      </w:divBdr>
    </w:div>
    <w:div w:id="18467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6268C95E</Template>
  <TotalTime>7</TotalTime>
  <Pages>4</Pages>
  <Words>1333</Words>
  <Characters>7332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ISS World</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Hagedoorn, Krischan</dc:creator>
  <cp:keywords/>
  <dc:description/>
  <cp:lastModifiedBy>Hagedoorn, Krischan</cp:lastModifiedBy>
  <cp:revision>3</cp:revision>
  <dcterms:created xsi:type="dcterms:W3CDTF">2018-06-19T09:18:00Z</dcterms:created>
  <dcterms:modified xsi:type="dcterms:W3CDTF">2018-06-19T09:27:00Z</dcterms:modified>
</cp:coreProperties>
</file>